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D5" w:rsidRDefault="002F66D5" w:rsidP="002F66D5">
      <w:pPr>
        <w:jc w:val="center"/>
        <w:rPr>
          <w:rFonts w:ascii="Arial" w:eastAsia="Times New Roman" w:hAnsi="Arial" w:cs="Arial"/>
          <w:color w:val="000000"/>
          <w:sz w:val="36"/>
          <w:szCs w:val="36"/>
        </w:rPr>
      </w:pPr>
      <w:r>
        <w:rPr>
          <w:rFonts w:ascii="Arial" w:eastAsia="Times New Roman" w:hAnsi="Arial" w:cs="Arial"/>
          <w:color w:val="000000"/>
          <w:sz w:val="36"/>
          <w:szCs w:val="36"/>
        </w:rPr>
        <w:t>TOWN OF NIAGARA</w:t>
      </w:r>
    </w:p>
    <w:p w:rsidR="002F66D5" w:rsidRDefault="002F66D5" w:rsidP="002F66D5">
      <w:pPr>
        <w:jc w:val="center"/>
        <w:rPr>
          <w:rFonts w:ascii="Arial" w:eastAsia="Times New Roman" w:hAnsi="Arial" w:cs="Arial"/>
          <w:color w:val="000000"/>
          <w:sz w:val="16"/>
          <w:szCs w:val="16"/>
        </w:rPr>
      </w:pPr>
    </w:p>
    <w:p w:rsidR="002F66D5" w:rsidRDefault="002F66D5" w:rsidP="002F66D5">
      <w:pPr>
        <w:jc w:val="center"/>
        <w:rPr>
          <w:rFonts w:ascii="Arial" w:eastAsia="Times New Roman" w:hAnsi="Arial" w:cs="Arial"/>
          <w:color w:val="000000"/>
          <w:sz w:val="16"/>
          <w:szCs w:val="16"/>
        </w:rPr>
      </w:pPr>
      <w:r>
        <w:rPr>
          <w:rFonts w:ascii="Arial" w:eastAsia="Times New Roman" w:hAnsi="Arial" w:cs="Arial"/>
          <w:color w:val="000000"/>
        </w:rPr>
        <w:t>COUNTY OF NIAGARA, STATE OF NEW YORK</w:t>
      </w:r>
    </w:p>
    <w:p w:rsidR="002F66D5" w:rsidRDefault="002F66D5" w:rsidP="002F66D5">
      <w:pPr>
        <w:jc w:val="center"/>
        <w:rPr>
          <w:rFonts w:ascii="Arial" w:eastAsia="Times New Roman" w:hAnsi="Arial" w:cs="Arial"/>
          <w:color w:val="666666"/>
          <w:sz w:val="36"/>
          <w:szCs w:val="36"/>
          <w:vertAlign w:val="subscript"/>
        </w:rPr>
      </w:pPr>
      <w:r>
        <w:rPr>
          <w:rFonts w:ascii="Arial" w:eastAsia="Times New Roman" w:hAnsi="Arial" w:cs="Arial"/>
          <w:color w:val="000000"/>
        </w:rPr>
        <w:t>NIAGARA FALLS, N.Y.</w:t>
      </w:r>
    </w:p>
    <w:p w:rsidR="002F66D5" w:rsidRDefault="002F66D5" w:rsidP="002F66D5">
      <w:pPr>
        <w:jc w:val="center"/>
        <w:rPr>
          <w:rFonts w:ascii="Arial" w:eastAsia="Times New Roman" w:hAnsi="Arial" w:cs="Arial"/>
          <w:color w:val="666666"/>
          <w:sz w:val="18"/>
          <w:szCs w:val="18"/>
        </w:rPr>
      </w:pPr>
      <w:r>
        <w:rPr>
          <w:noProof/>
        </w:rPr>
        <w:drawing>
          <wp:anchor distT="0" distB="0" distL="114300" distR="114300" simplePos="0" relativeHeight="251658240" behindDoc="1" locked="0" layoutInCell="1" allowOverlap="1">
            <wp:simplePos x="0" y="0"/>
            <wp:positionH relativeFrom="column">
              <wp:posOffset>2600325</wp:posOffset>
            </wp:positionH>
            <wp:positionV relativeFrom="paragraph">
              <wp:posOffset>135890</wp:posOffset>
            </wp:positionV>
            <wp:extent cx="714375" cy="600075"/>
            <wp:effectExtent l="0" t="0" r="9525" b="9525"/>
            <wp:wrapNone/>
            <wp:docPr id="1" name="Picture 1" descr="Town of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Niagar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pic:spPr>
                </pic:pic>
              </a:graphicData>
            </a:graphic>
            <wp14:sizeRelH relativeFrom="page">
              <wp14:pctWidth>0</wp14:pctWidth>
            </wp14:sizeRelH>
            <wp14:sizeRelV relativeFrom="page">
              <wp14:pctHeight>0</wp14:pctHeight>
            </wp14:sizeRelV>
          </wp:anchor>
        </w:drawing>
      </w:r>
    </w:p>
    <w:p w:rsidR="002F66D5" w:rsidRDefault="002F66D5" w:rsidP="002F66D5">
      <w:pPr>
        <w:jc w:val="both"/>
        <w:rPr>
          <w:rFonts w:ascii="Arial" w:eastAsia="Times New Roman" w:hAnsi="Arial" w:cs="Arial"/>
          <w:color w:val="666666"/>
          <w:sz w:val="18"/>
          <w:szCs w:val="18"/>
        </w:rPr>
      </w:pPr>
    </w:p>
    <w:p w:rsidR="002F66D5" w:rsidRDefault="002F66D5" w:rsidP="002F66D5">
      <w:pPr>
        <w:jc w:val="both"/>
        <w:rPr>
          <w:rFonts w:ascii="Arial" w:eastAsia="Times New Roman" w:hAnsi="Arial" w:cs="Arial"/>
          <w:color w:val="000000"/>
          <w:sz w:val="18"/>
          <w:szCs w:val="18"/>
        </w:rPr>
      </w:pPr>
      <w:r>
        <w:rPr>
          <w:rFonts w:ascii="Arial" w:eastAsia="Times New Roman" w:hAnsi="Arial" w:cs="Arial"/>
          <w:color w:val="000000"/>
          <w:sz w:val="18"/>
          <w:szCs w:val="18"/>
        </w:rPr>
        <w:t xml:space="preserve">                                                     </w:t>
      </w:r>
    </w:p>
    <w:p w:rsidR="002F66D5" w:rsidRDefault="002F66D5" w:rsidP="002F66D5">
      <w:pPr>
        <w:tabs>
          <w:tab w:val="left" w:pos="0"/>
        </w:tabs>
        <w:ind w:hanging="90"/>
        <w:jc w:val="both"/>
        <w:rPr>
          <w:rFonts w:ascii="Arial" w:eastAsia="Times New Roman" w:hAnsi="Arial" w:cs="Arial"/>
          <w:color w:val="000000"/>
          <w:sz w:val="18"/>
          <w:szCs w:val="18"/>
        </w:rPr>
      </w:pPr>
      <w:r>
        <w:rPr>
          <w:rFonts w:ascii="Arial" w:eastAsia="Times New Roman" w:hAnsi="Arial" w:cs="Arial"/>
          <w:color w:val="000000"/>
          <w:sz w:val="18"/>
          <w:szCs w:val="18"/>
        </w:rPr>
        <w:t xml:space="preserve"> </w:t>
      </w:r>
      <w:r>
        <w:rPr>
          <w:rFonts w:ascii="Arial" w:eastAsia="Times New Roman" w:hAnsi="Arial" w:cs="Arial"/>
          <w:color w:val="000000"/>
          <w:sz w:val="16"/>
          <w:szCs w:val="16"/>
        </w:rPr>
        <w:t xml:space="preserve"> 7105 Lockport Road                                                                                                                                             PHONE:  297-2150</w:t>
      </w:r>
    </w:p>
    <w:p w:rsidR="002F66D5" w:rsidRDefault="002F66D5" w:rsidP="002F66D5">
      <w:pPr>
        <w:jc w:val="both"/>
        <w:rPr>
          <w:rFonts w:eastAsia="Times New Roman"/>
        </w:rPr>
      </w:pPr>
      <w:r>
        <w:rPr>
          <w:rFonts w:ascii="Arial" w:eastAsia="Times New Roman" w:hAnsi="Arial" w:cs="Arial"/>
          <w:color w:val="000000"/>
          <w:sz w:val="16"/>
          <w:szCs w:val="16"/>
        </w:rPr>
        <w:t xml:space="preserve">Niagara Falls, New York 14305    </w:t>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r>
      <w:r>
        <w:rPr>
          <w:rFonts w:ascii="Arial" w:eastAsia="Times New Roman" w:hAnsi="Arial" w:cs="Arial"/>
          <w:color w:val="000000"/>
          <w:sz w:val="16"/>
          <w:szCs w:val="16"/>
        </w:rPr>
        <w:tab/>
        <w:t xml:space="preserve">            FAX:   297-9262</w:t>
      </w:r>
      <w:r>
        <w:rPr>
          <w:rFonts w:eastAsia="Times New Roman"/>
        </w:rPr>
        <w:t xml:space="preserve">  </w:t>
      </w:r>
    </w:p>
    <w:p w:rsidR="002F66D5" w:rsidRDefault="002F66D5" w:rsidP="002F66D5">
      <w:pPr>
        <w:jc w:val="center"/>
        <w:rPr>
          <w:rFonts w:eastAsia="Times New Roman"/>
          <w:b/>
        </w:rPr>
      </w:pPr>
    </w:p>
    <w:p w:rsidR="002F66D5" w:rsidRDefault="002F66D5" w:rsidP="002F66D5">
      <w:pPr>
        <w:jc w:val="center"/>
        <w:rPr>
          <w:rFonts w:eastAsia="Times New Roman"/>
          <w:b/>
          <w:sz w:val="20"/>
          <w:szCs w:val="20"/>
        </w:rPr>
      </w:pPr>
    </w:p>
    <w:p w:rsidR="00FE1384" w:rsidRDefault="00FE1384" w:rsidP="00FE1384">
      <w:pPr>
        <w:jc w:val="center"/>
        <w:rPr>
          <w:rFonts w:eastAsia="Times New Roman"/>
          <w:b/>
          <w:sz w:val="20"/>
          <w:szCs w:val="20"/>
        </w:rPr>
      </w:pPr>
      <w:r>
        <w:rPr>
          <w:rFonts w:eastAsia="Times New Roman"/>
          <w:b/>
          <w:sz w:val="20"/>
          <w:szCs w:val="20"/>
        </w:rPr>
        <w:t>(</w:t>
      </w:r>
      <w:r>
        <w:rPr>
          <w:rFonts w:eastAsia="Times New Roman"/>
          <w:b/>
          <w:color w:val="FF0000"/>
          <w:sz w:val="20"/>
          <w:szCs w:val="20"/>
        </w:rPr>
        <w:t>DRAFT</w:t>
      </w:r>
      <w:r>
        <w:rPr>
          <w:rFonts w:eastAsia="Times New Roman"/>
          <w:b/>
          <w:sz w:val="20"/>
          <w:szCs w:val="20"/>
        </w:rPr>
        <w:t xml:space="preserve">) </w:t>
      </w:r>
    </w:p>
    <w:p w:rsidR="002F66D5" w:rsidRDefault="002F66D5" w:rsidP="002F66D5">
      <w:pPr>
        <w:jc w:val="center"/>
        <w:rPr>
          <w:rFonts w:eastAsia="Times New Roman"/>
          <w:b/>
          <w:sz w:val="20"/>
          <w:szCs w:val="20"/>
        </w:rPr>
      </w:pPr>
    </w:p>
    <w:p w:rsidR="002F66D5" w:rsidRDefault="002F66D5" w:rsidP="002F66D5">
      <w:pPr>
        <w:spacing w:after="1" w:line="256" w:lineRule="auto"/>
        <w:ind w:left="128" w:right="1"/>
        <w:jc w:val="center"/>
      </w:pPr>
      <w:r>
        <w:rPr>
          <w:b/>
        </w:rPr>
        <w:t xml:space="preserve">TOWN OF NIAGARA   </w:t>
      </w:r>
      <w:r>
        <w:t xml:space="preserve"> </w:t>
      </w:r>
    </w:p>
    <w:p w:rsidR="002F66D5" w:rsidRDefault="002F66D5" w:rsidP="002F66D5">
      <w:pPr>
        <w:spacing w:after="1" w:line="256" w:lineRule="auto"/>
        <w:ind w:left="128" w:right="2"/>
        <w:jc w:val="center"/>
      </w:pPr>
      <w:r>
        <w:rPr>
          <w:b/>
        </w:rPr>
        <w:t xml:space="preserve">ZONING BOARD OF APPEALS  </w:t>
      </w:r>
    </w:p>
    <w:p w:rsidR="002F66D5" w:rsidRDefault="002F66D5" w:rsidP="002F66D5">
      <w:pPr>
        <w:spacing w:after="1" w:line="256" w:lineRule="auto"/>
        <w:ind w:left="128" w:right="5"/>
        <w:jc w:val="center"/>
      </w:pPr>
      <w:r>
        <w:rPr>
          <w:b/>
        </w:rPr>
        <w:t xml:space="preserve">PUBLIC HEARING MEETING MINUTES </w:t>
      </w:r>
    </w:p>
    <w:p w:rsidR="002F66D5" w:rsidRDefault="002F66D5" w:rsidP="002F66D5">
      <w:pPr>
        <w:spacing w:after="1" w:line="256" w:lineRule="auto"/>
        <w:ind w:left="128" w:right="4"/>
        <w:jc w:val="center"/>
      </w:pPr>
      <w:r>
        <w:rPr>
          <w:b/>
        </w:rPr>
        <w:t>REGULAR MEETING MINUTES</w:t>
      </w:r>
      <w:r>
        <w:t xml:space="preserve"> </w:t>
      </w:r>
    </w:p>
    <w:p w:rsidR="002F66D5" w:rsidRDefault="00FE1384" w:rsidP="002F66D5">
      <w:pPr>
        <w:spacing w:after="1" w:line="256" w:lineRule="auto"/>
        <w:ind w:left="128"/>
        <w:jc w:val="center"/>
      </w:pPr>
      <w:r>
        <w:rPr>
          <w:b/>
        </w:rPr>
        <w:t xml:space="preserve">December </w:t>
      </w:r>
      <w:r w:rsidR="00070260">
        <w:rPr>
          <w:b/>
        </w:rPr>
        <w:t>10</w:t>
      </w:r>
      <w:r w:rsidR="002F66D5">
        <w:rPr>
          <w:b/>
        </w:rPr>
        <w:t xml:space="preserve">, 2024  </w:t>
      </w:r>
    </w:p>
    <w:p w:rsidR="002F66D5" w:rsidRDefault="002F66D5" w:rsidP="002F66D5">
      <w:pPr>
        <w:spacing w:after="19" w:line="256" w:lineRule="auto"/>
        <w:ind w:left="174"/>
        <w:jc w:val="center"/>
      </w:pPr>
      <w:r>
        <w:rPr>
          <w:b/>
        </w:rPr>
        <w:t xml:space="preserve"> </w:t>
      </w:r>
    </w:p>
    <w:p w:rsidR="002F66D5" w:rsidRDefault="002F66D5" w:rsidP="002F66D5">
      <w:pPr>
        <w:ind w:left="1978"/>
      </w:pPr>
      <w:r>
        <w:rPr>
          <w:b/>
        </w:rPr>
        <w:t>Present:</w:t>
      </w:r>
      <w:r>
        <w:t xml:space="preserve">  Jody Wienke, JoAnna Wallace, Guido Virtuoso,</w:t>
      </w:r>
    </w:p>
    <w:p w:rsidR="002F66D5" w:rsidRDefault="002F66D5" w:rsidP="002F66D5">
      <w:pPr>
        <w:ind w:left="1846" w:firstLine="132"/>
      </w:pPr>
      <w:r>
        <w:t>Richard Halleen, Jackie Duff - Secretary, Thomas Cuddahee - Chairman</w:t>
      </w:r>
      <w:r>
        <w:rPr>
          <w:b/>
        </w:rPr>
        <w:t xml:space="preserve"> </w:t>
      </w:r>
    </w:p>
    <w:p w:rsidR="002F66D5" w:rsidRDefault="002F66D5" w:rsidP="002F66D5">
      <w:pPr>
        <w:spacing w:line="256" w:lineRule="auto"/>
        <w:ind w:left="282"/>
        <w:jc w:val="center"/>
      </w:pPr>
      <w:r>
        <w:t xml:space="preserve"> </w:t>
      </w:r>
      <w:r>
        <w:rPr>
          <w:sz w:val="20"/>
        </w:rPr>
        <w:t xml:space="preserve"> </w:t>
      </w:r>
    </w:p>
    <w:p w:rsidR="002F66D5" w:rsidRDefault="002F66D5" w:rsidP="002F66D5">
      <w:pPr>
        <w:ind w:left="1743"/>
      </w:pPr>
      <w:r>
        <w:t xml:space="preserve">The meeting opens at 6:30 P.M. with the Pledge of Allegiance.  </w:t>
      </w:r>
    </w:p>
    <w:p w:rsidR="002F66D5" w:rsidRDefault="002F66D5" w:rsidP="002F66D5">
      <w:pPr>
        <w:spacing w:after="60" w:line="256" w:lineRule="auto"/>
        <w:rPr>
          <w:b/>
        </w:rPr>
      </w:pPr>
      <w:r>
        <w:t xml:space="preserve">     </w:t>
      </w:r>
      <w:r>
        <w:tab/>
      </w:r>
    </w:p>
    <w:p w:rsidR="002F66D5" w:rsidRDefault="002F66D5" w:rsidP="002F66D5">
      <w:pPr>
        <w:pStyle w:val="Heading1"/>
        <w:tabs>
          <w:tab w:val="center" w:pos="1627"/>
        </w:tabs>
        <w:ind w:left="-15" w:firstLine="0"/>
        <w:jc w:val="center"/>
        <w:rPr>
          <w:b w:val="0"/>
        </w:rPr>
      </w:pPr>
    </w:p>
    <w:p w:rsidR="002F66D5" w:rsidRDefault="002F66D5" w:rsidP="002F66D5">
      <w:pPr>
        <w:spacing w:line="256" w:lineRule="auto"/>
        <w:rPr>
          <w:rFonts w:ascii="Arial Narrow" w:hAnsi="Arial Narrow"/>
          <w:b/>
          <w:sz w:val="32"/>
          <w:szCs w:val="32"/>
          <w:u w:val="single"/>
        </w:rPr>
      </w:pPr>
      <w:r>
        <w:rPr>
          <w:rFonts w:ascii="Arial Narrow" w:hAnsi="Arial Narrow"/>
          <w:b/>
          <w:sz w:val="32"/>
          <w:szCs w:val="32"/>
          <w:u w:val="single"/>
        </w:rPr>
        <w:t xml:space="preserve">PRESENTATIONS </w:t>
      </w:r>
    </w:p>
    <w:p w:rsidR="002F66D5" w:rsidRDefault="002F66D5" w:rsidP="002F66D5">
      <w:pPr>
        <w:spacing w:line="256" w:lineRule="auto"/>
        <w:rPr>
          <w:rFonts w:ascii="Arial Narrow" w:hAnsi="Arial Narrow"/>
          <w:b/>
          <w:sz w:val="32"/>
          <w:szCs w:val="32"/>
          <w:u w:val="single"/>
        </w:rPr>
      </w:pPr>
    </w:p>
    <w:p w:rsidR="00070260" w:rsidRDefault="00070260" w:rsidP="00070260">
      <w:pPr>
        <w:spacing w:line="252" w:lineRule="auto"/>
        <w:rPr>
          <w:rFonts w:ascii="Arial Narrow" w:hAnsi="Arial Narrow"/>
          <w:b/>
          <w:bCs/>
        </w:rPr>
      </w:pPr>
      <w:r>
        <w:rPr>
          <w:rFonts w:ascii="Arial Narrow" w:hAnsi="Arial Narrow"/>
          <w:b/>
          <w:bCs/>
        </w:rPr>
        <w:t xml:space="preserve">Charles Dahlke, RA. / Agent </w:t>
      </w:r>
    </w:p>
    <w:p w:rsidR="00070260" w:rsidRDefault="00070260" w:rsidP="00070260">
      <w:pPr>
        <w:spacing w:line="252" w:lineRule="auto"/>
        <w:rPr>
          <w:rFonts w:ascii="Arial Narrow" w:hAnsi="Arial Narrow"/>
        </w:rPr>
      </w:pPr>
      <w:r>
        <w:rPr>
          <w:rFonts w:ascii="Arial Narrow" w:hAnsi="Arial Narrow"/>
        </w:rPr>
        <w:t>Use Variance</w:t>
      </w:r>
    </w:p>
    <w:p w:rsidR="00070260" w:rsidRDefault="00070260" w:rsidP="00070260">
      <w:pPr>
        <w:spacing w:line="252" w:lineRule="auto"/>
        <w:rPr>
          <w:rFonts w:ascii="Arial Narrow" w:hAnsi="Arial Narrow"/>
        </w:rPr>
      </w:pPr>
      <w:r>
        <w:rPr>
          <w:rFonts w:ascii="Arial Narrow" w:hAnsi="Arial Narrow"/>
        </w:rPr>
        <w:t>5797 Divide Rd.</w:t>
      </w:r>
    </w:p>
    <w:p w:rsidR="00070260" w:rsidRDefault="00070260" w:rsidP="00070260">
      <w:pPr>
        <w:spacing w:line="252" w:lineRule="auto"/>
        <w:rPr>
          <w:rFonts w:ascii="Arial Narrow" w:hAnsi="Arial Narrow"/>
        </w:rPr>
      </w:pPr>
      <w:r>
        <w:rPr>
          <w:rFonts w:ascii="Arial Narrow" w:hAnsi="Arial Narrow"/>
        </w:rPr>
        <w:t>Tax Map# 131.11-1-2</w:t>
      </w:r>
    </w:p>
    <w:p w:rsidR="00070260" w:rsidRDefault="00070260" w:rsidP="00070260">
      <w:pPr>
        <w:spacing w:line="252" w:lineRule="auto"/>
        <w:rPr>
          <w:rFonts w:ascii="Arial Narrow" w:hAnsi="Arial Narrow"/>
        </w:rPr>
      </w:pPr>
    </w:p>
    <w:p w:rsidR="00070260" w:rsidRDefault="00070260" w:rsidP="00070260">
      <w:pPr>
        <w:spacing w:line="252" w:lineRule="auto"/>
        <w:rPr>
          <w:rFonts w:ascii="Arial Narrow" w:hAnsi="Arial Narrow"/>
        </w:rPr>
      </w:pPr>
      <w:r>
        <w:rPr>
          <w:rFonts w:ascii="Arial Narrow" w:hAnsi="Arial Narrow"/>
        </w:rPr>
        <w:t>Applicant seeks relief of 3 Town of Niagara Zoning Ordinances:</w:t>
      </w:r>
    </w:p>
    <w:p w:rsidR="002F7BA5" w:rsidRDefault="002F7BA5" w:rsidP="00070260">
      <w:pPr>
        <w:spacing w:line="252" w:lineRule="auto"/>
        <w:rPr>
          <w:rFonts w:ascii="Arial Narrow" w:hAnsi="Arial Narrow"/>
        </w:rPr>
      </w:pPr>
    </w:p>
    <w:p w:rsidR="00070260" w:rsidRPr="00AF2151" w:rsidRDefault="00070260" w:rsidP="00070260">
      <w:pPr>
        <w:pStyle w:val="ListParagraph"/>
        <w:numPr>
          <w:ilvl w:val="0"/>
          <w:numId w:val="1"/>
        </w:numPr>
        <w:spacing w:after="0" w:line="252" w:lineRule="auto"/>
        <w:rPr>
          <w:rFonts w:ascii="Arial Narrow" w:hAnsi="Arial Narrow"/>
        </w:rPr>
      </w:pPr>
      <w:r w:rsidRPr="00AF2151">
        <w:rPr>
          <w:rFonts w:ascii="Arial Narrow" w:hAnsi="Arial Narrow"/>
        </w:rPr>
        <w:t xml:space="preserve">Chapter 245 Zoning, Article III. Classes of districts, Section 245-15 compliance with code requirements, subsection 245-15 appendix </w:t>
      </w:r>
      <w:proofErr w:type="gramStart"/>
      <w:r w:rsidRPr="00AF2151">
        <w:rPr>
          <w:rFonts w:ascii="Arial Narrow" w:hAnsi="Arial Narrow"/>
        </w:rPr>
        <w:t>A</w:t>
      </w:r>
      <w:proofErr w:type="gramEnd"/>
      <w:r w:rsidRPr="00AF2151">
        <w:rPr>
          <w:rFonts w:ascii="Arial Narrow" w:hAnsi="Arial Narrow"/>
        </w:rPr>
        <w:t xml:space="preserve"> part 2. The existing Structure is defined as a legal non-conforming structure.    The incorporation of the existing accessory detached garage into the proposed principal building’s design, by definition is no longer accessory but the principal use structure.  As a principal use (single family dwelling) located on a corner lot the required minimum front yard setback is 40 linear feet per attachment. </w:t>
      </w:r>
    </w:p>
    <w:p w:rsidR="00070260" w:rsidRDefault="00070260" w:rsidP="00070260">
      <w:pPr>
        <w:spacing w:line="252" w:lineRule="auto"/>
        <w:rPr>
          <w:rFonts w:ascii="Arial Narrow" w:hAnsi="Arial Narrow"/>
        </w:rPr>
      </w:pPr>
    </w:p>
    <w:p w:rsidR="00070260" w:rsidRDefault="00070260" w:rsidP="00070260">
      <w:pPr>
        <w:pStyle w:val="ListParagraph"/>
        <w:numPr>
          <w:ilvl w:val="0"/>
          <w:numId w:val="1"/>
        </w:numPr>
        <w:spacing w:after="0" w:line="252" w:lineRule="auto"/>
        <w:rPr>
          <w:rFonts w:ascii="Arial Narrow" w:hAnsi="Arial Narrow"/>
        </w:rPr>
      </w:pPr>
      <w:r w:rsidRPr="00AF2151">
        <w:rPr>
          <w:rFonts w:ascii="Arial Narrow" w:hAnsi="Arial Narrow"/>
        </w:rPr>
        <w:t>The Existing detached Garage carries a legal non-conforming status, as its location on the corner lot does not comply with the minimum 40 linear feet setback requirement.  Per chapter 245 Zoning Article VII.  Nonconforming use section 245-</w:t>
      </w:r>
      <w:r w:rsidRPr="00AF2151">
        <w:rPr>
          <w:rFonts w:ascii="Arial Narrow" w:hAnsi="Arial Narrow"/>
        </w:rPr>
        <w:lastRenderedPageBreak/>
        <w:t xml:space="preserve">35.  General, </w:t>
      </w:r>
      <w:r>
        <w:rPr>
          <w:rFonts w:ascii="Arial Narrow" w:hAnsi="Arial Narrow"/>
        </w:rPr>
        <w:t xml:space="preserve">subsection 345-35 </w:t>
      </w:r>
      <w:proofErr w:type="gramStart"/>
      <w:r>
        <w:rPr>
          <w:rFonts w:ascii="Arial Narrow" w:hAnsi="Arial Narrow"/>
        </w:rPr>
        <w:t>A(</w:t>
      </w:r>
      <w:proofErr w:type="gramEnd"/>
      <w:r>
        <w:rPr>
          <w:rFonts w:ascii="Arial Narrow" w:hAnsi="Arial Narrow"/>
        </w:rPr>
        <w:t>2).  No nonconforming building shall be enlarged, extended or increased unless such enlargement, approved by the Zoning Board of Appeals, would tend to reduce the degree of nonconformity.</w:t>
      </w:r>
    </w:p>
    <w:p w:rsidR="00070260" w:rsidRPr="00E74B84" w:rsidRDefault="00070260" w:rsidP="00070260">
      <w:pPr>
        <w:pStyle w:val="ListParagraph"/>
        <w:rPr>
          <w:rFonts w:ascii="Arial Narrow" w:hAnsi="Arial Narrow"/>
        </w:rPr>
      </w:pPr>
    </w:p>
    <w:p w:rsidR="00070260" w:rsidRPr="00AF2151" w:rsidRDefault="00070260" w:rsidP="00070260">
      <w:pPr>
        <w:pStyle w:val="ListParagraph"/>
        <w:numPr>
          <w:ilvl w:val="0"/>
          <w:numId w:val="1"/>
        </w:numPr>
        <w:spacing w:after="0" w:line="252" w:lineRule="auto"/>
        <w:rPr>
          <w:rFonts w:ascii="Arial Narrow" w:hAnsi="Arial Narrow"/>
        </w:rPr>
      </w:pPr>
      <w:r>
        <w:rPr>
          <w:rFonts w:ascii="Arial Narrow" w:hAnsi="Arial Narrow"/>
        </w:rPr>
        <w:t xml:space="preserve">The proposed structural alteration/reconstruction costs of the nonconforming detached garage will exceed 50% of its assessed value and do to its design will not change the structure to become in compliance with the applicable code.  Chapter 245. Zoning Article VII. Nonconforming uses section 245-35. General, subsection 245-35.  Disallows such alterations / reconstruction </w:t>
      </w:r>
    </w:p>
    <w:p w:rsidR="00070260" w:rsidRPr="00F27DA8" w:rsidRDefault="00070260" w:rsidP="00070260">
      <w:pPr>
        <w:pStyle w:val="Body"/>
        <w:rPr>
          <w:color w:val="1F497D"/>
          <w:sz w:val="26"/>
          <w:szCs w:val="26"/>
        </w:rPr>
      </w:pPr>
    </w:p>
    <w:p w:rsidR="002F66D5" w:rsidRDefault="002F66D5" w:rsidP="002F66D5">
      <w:pPr>
        <w:rPr>
          <w:rFonts w:eastAsia="Times New Roman"/>
        </w:rPr>
      </w:pPr>
    </w:p>
    <w:p w:rsidR="00070260" w:rsidRPr="00070260" w:rsidRDefault="008B1FE1" w:rsidP="00070260">
      <w:pPr>
        <w:rPr>
          <w:rFonts w:ascii="Arial Narrow" w:hAnsi="Arial Narrow" w:cs="Arial"/>
          <w:color w:val="000000"/>
          <w:sz w:val="26"/>
          <w:szCs w:val="26"/>
        </w:rPr>
      </w:pPr>
      <w:r>
        <w:rPr>
          <w:rFonts w:ascii="Arial Narrow" w:hAnsi="Arial Narrow" w:cs="Arial"/>
          <w:color w:val="000000"/>
          <w:sz w:val="26"/>
          <w:szCs w:val="26"/>
        </w:rPr>
        <w:t>Mr. Dahlke s</w:t>
      </w:r>
      <w:r w:rsidR="00070260" w:rsidRPr="00070260">
        <w:rPr>
          <w:rFonts w:ascii="Arial Narrow" w:hAnsi="Arial Narrow" w:cs="Arial"/>
          <w:color w:val="000000"/>
          <w:sz w:val="26"/>
          <w:szCs w:val="26"/>
        </w:rPr>
        <w:t>tates that the client is looking to make their home and their garage more conducive to their needs.  There is an existing two car garage that is detached that was there when they purchased the home. They want to enlarge the garage so that they are able to store their boat which currently sits in their driveway</w:t>
      </w:r>
      <w:r w:rsidR="001A16A7">
        <w:rPr>
          <w:rFonts w:ascii="Arial Narrow" w:hAnsi="Arial Narrow" w:cs="Arial"/>
          <w:color w:val="000000"/>
          <w:sz w:val="26"/>
          <w:szCs w:val="26"/>
        </w:rPr>
        <w:t>,</w:t>
      </w:r>
      <w:r w:rsidR="00070260" w:rsidRPr="00070260">
        <w:rPr>
          <w:rFonts w:ascii="Arial Narrow" w:hAnsi="Arial Narrow" w:cs="Arial"/>
          <w:color w:val="000000"/>
          <w:sz w:val="26"/>
          <w:szCs w:val="26"/>
        </w:rPr>
        <w:t xml:space="preserve"> inside the garage when it's not in use and also give them enough room for their vehicles as well</w:t>
      </w:r>
      <w:r w:rsidR="001A16A7">
        <w:rPr>
          <w:rFonts w:ascii="Arial Narrow" w:hAnsi="Arial Narrow" w:cs="Arial"/>
          <w:color w:val="000000"/>
          <w:sz w:val="26"/>
          <w:szCs w:val="26"/>
        </w:rPr>
        <w:t>.  I</w:t>
      </w:r>
      <w:r w:rsidR="00070260" w:rsidRPr="00070260">
        <w:rPr>
          <w:rFonts w:ascii="Arial Narrow" w:hAnsi="Arial Narrow" w:cs="Arial"/>
          <w:color w:val="000000"/>
          <w:sz w:val="26"/>
          <w:szCs w:val="26"/>
        </w:rPr>
        <w:t>n addition to that they are looking to add a master suite to the top of the garage and in conjunction with all that</w:t>
      </w:r>
      <w:r w:rsidR="001A16A7">
        <w:rPr>
          <w:rFonts w:ascii="Arial Narrow" w:hAnsi="Arial Narrow" w:cs="Arial"/>
          <w:color w:val="000000"/>
          <w:sz w:val="26"/>
          <w:szCs w:val="26"/>
        </w:rPr>
        <w:t>,</w:t>
      </w:r>
      <w:r w:rsidR="00070260" w:rsidRPr="00070260">
        <w:rPr>
          <w:rFonts w:ascii="Arial Narrow" w:hAnsi="Arial Narrow" w:cs="Arial"/>
          <w:color w:val="000000"/>
          <w:sz w:val="26"/>
          <w:szCs w:val="26"/>
        </w:rPr>
        <w:t xml:space="preserve"> the garage would be attached to the house so that they no longer have to go outside to open the garage or get to their cars. </w:t>
      </w:r>
    </w:p>
    <w:p w:rsidR="00070260" w:rsidRPr="00070260" w:rsidRDefault="00070260" w:rsidP="00070260">
      <w:pPr>
        <w:rPr>
          <w:rFonts w:ascii="Arial Narrow" w:hAnsi="Arial Narrow" w:cs="Arial"/>
          <w:color w:val="000000"/>
          <w:sz w:val="26"/>
          <w:szCs w:val="26"/>
        </w:rPr>
      </w:pPr>
    </w:p>
    <w:p w:rsidR="00070260" w:rsidRPr="00070260" w:rsidRDefault="00EC6059" w:rsidP="00070260">
      <w:pPr>
        <w:rPr>
          <w:rFonts w:ascii="Arial Narrow" w:hAnsi="Arial Narrow" w:cs="Arial"/>
          <w:color w:val="000000"/>
          <w:sz w:val="26"/>
          <w:szCs w:val="26"/>
        </w:rPr>
      </w:pPr>
      <w:r>
        <w:rPr>
          <w:rFonts w:ascii="Arial Narrow" w:hAnsi="Arial Narrow" w:cs="Arial"/>
          <w:color w:val="000000"/>
          <w:sz w:val="26"/>
          <w:szCs w:val="26"/>
        </w:rPr>
        <w:t xml:space="preserve">Mr. Dahlke </w:t>
      </w:r>
      <w:r w:rsidR="00070260" w:rsidRPr="00070260">
        <w:rPr>
          <w:rFonts w:ascii="Arial Narrow" w:hAnsi="Arial Narrow" w:cs="Arial"/>
          <w:color w:val="000000"/>
          <w:sz w:val="26"/>
          <w:szCs w:val="26"/>
        </w:rPr>
        <w:t>further states that they didn't even know that it was a corner lot because the street that it borders is just a paper street.  </w:t>
      </w:r>
    </w:p>
    <w:p w:rsidR="00070260" w:rsidRPr="00070260" w:rsidRDefault="00070260" w:rsidP="00070260">
      <w:pPr>
        <w:rPr>
          <w:rFonts w:ascii="Arial Narrow" w:hAnsi="Arial Narrow" w:cs="Arial"/>
          <w:color w:val="000000"/>
          <w:sz w:val="26"/>
          <w:szCs w:val="26"/>
        </w:rPr>
      </w:pPr>
    </w:p>
    <w:p w:rsidR="00070260" w:rsidRPr="00070260" w:rsidRDefault="00DE3311" w:rsidP="00070260">
      <w:pPr>
        <w:rPr>
          <w:rFonts w:ascii="Arial Narrow" w:hAnsi="Arial Narrow" w:cs="Arial"/>
          <w:color w:val="000000"/>
          <w:sz w:val="26"/>
          <w:szCs w:val="26"/>
        </w:rPr>
      </w:pPr>
      <w:r>
        <w:rPr>
          <w:rFonts w:ascii="Arial Narrow" w:hAnsi="Arial Narrow" w:cs="Arial"/>
          <w:color w:val="000000"/>
          <w:sz w:val="26"/>
          <w:szCs w:val="26"/>
        </w:rPr>
        <w:t>Mr. Cuddahee</w:t>
      </w:r>
      <w:r w:rsidRPr="00070260">
        <w:rPr>
          <w:rFonts w:ascii="Arial Narrow" w:hAnsi="Arial Narrow" w:cs="Arial"/>
          <w:color w:val="000000"/>
          <w:sz w:val="26"/>
          <w:szCs w:val="26"/>
        </w:rPr>
        <w:t xml:space="preserve"> </w:t>
      </w:r>
      <w:r w:rsidR="00070260" w:rsidRPr="00070260">
        <w:rPr>
          <w:rFonts w:ascii="Arial Narrow" w:hAnsi="Arial Narrow" w:cs="Arial"/>
          <w:color w:val="000000"/>
          <w:sz w:val="26"/>
          <w:szCs w:val="26"/>
        </w:rPr>
        <w:t xml:space="preserve">asks about encroachment on the street right away. </w:t>
      </w:r>
      <w:r w:rsidR="00EC6059">
        <w:rPr>
          <w:rFonts w:ascii="Arial Narrow" w:hAnsi="Arial Narrow" w:cs="Arial"/>
          <w:color w:val="000000"/>
          <w:sz w:val="26"/>
          <w:szCs w:val="26"/>
        </w:rPr>
        <w:t xml:space="preserve">Mr. Dahlke </w:t>
      </w:r>
      <w:r w:rsidR="00070260" w:rsidRPr="00070260">
        <w:rPr>
          <w:rFonts w:ascii="Arial Narrow" w:hAnsi="Arial Narrow" w:cs="Arial"/>
          <w:color w:val="000000"/>
          <w:sz w:val="26"/>
          <w:szCs w:val="26"/>
        </w:rPr>
        <w:t>responds that they are maintaining the footprint of the existing garage and just enlarging it to the west and the south which would be further away from the right of way than the existing buildings. </w:t>
      </w:r>
    </w:p>
    <w:p w:rsidR="00070260" w:rsidRPr="00070260" w:rsidRDefault="00070260" w:rsidP="00070260">
      <w:pPr>
        <w:rPr>
          <w:rFonts w:ascii="Arial Narrow" w:hAnsi="Arial Narrow" w:cs="Arial"/>
          <w:color w:val="000000"/>
          <w:sz w:val="26"/>
          <w:szCs w:val="26"/>
        </w:rPr>
      </w:pPr>
    </w:p>
    <w:p w:rsidR="00070260" w:rsidRPr="00070260" w:rsidRDefault="00DE3311" w:rsidP="00070260">
      <w:pPr>
        <w:rPr>
          <w:rFonts w:ascii="Arial Narrow" w:hAnsi="Arial Narrow" w:cs="Arial"/>
          <w:color w:val="000000"/>
          <w:sz w:val="26"/>
          <w:szCs w:val="26"/>
        </w:rPr>
      </w:pPr>
      <w:r>
        <w:rPr>
          <w:rFonts w:ascii="Arial Narrow" w:hAnsi="Arial Narrow" w:cs="Arial"/>
          <w:color w:val="000000"/>
          <w:sz w:val="26"/>
          <w:szCs w:val="26"/>
        </w:rPr>
        <w:t>Mr. Cuddahee</w:t>
      </w:r>
      <w:r w:rsidRPr="00070260">
        <w:rPr>
          <w:rFonts w:ascii="Arial Narrow" w:hAnsi="Arial Narrow" w:cs="Arial"/>
          <w:color w:val="000000"/>
          <w:sz w:val="26"/>
          <w:szCs w:val="26"/>
        </w:rPr>
        <w:t xml:space="preserve"> </w:t>
      </w:r>
      <w:r w:rsidR="00070260" w:rsidRPr="00070260">
        <w:rPr>
          <w:rFonts w:ascii="Arial Narrow" w:hAnsi="Arial Narrow" w:cs="Arial"/>
          <w:color w:val="000000"/>
          <w:sz w:val="26"/>
          <w:szCs w:val="26"/>
        </w:rPr>
        <w:t xml:space="preserve">again confirms that this is just a paper street that it borders and </w:t>
      </w:r>
      <w:r w:rsidR="00EC6059">
        <w:rPr>
          <w:rFonts w:ascii="Arial Narrow" w:hAnsi="Arial Narrow" w:cs="Arial"/>
          <w:color w:val="000000"/>
          <w:sz w:val="26"/>
          <w:szCs w:val="26"/>
        </w:rPr>
        <w:t xml:space="preserve">Mr. Dahlke </w:t>
      </w:r>
      <w:r w:rsidR="00070260" w:rsidRPr="00070260">
        <w:rPr>
          <w:rFonts w:ascii="Arial Narrow" w:hAnsi="Arial Narrow" w:cs="Arial"/>
          <w:color w:val="000000"/>
          <w:sz w:val="26"/>
          <w:szCs w:val="26"/>
        </w:rPr>
        <w:t>confirms that yes it is a paper street. </w:t>
      </w:r>
    </w:p>
    <w:p w:rsidR="00070260" w:rsidRPr="00070260" w:rsidRDefault="00070260" w:rsidP="00070260">
      <w:pPr>
        <w:rPr>
          <w:rFonts w:ascii="Arial Narrow" w:hAnsi="Arial Narrow" w:cs="Arial"/>
          <w:color w:val="000000"/>
          <w:sz w:val="26"/>
          <w:szCs w:val="26"/>
        </w:rPr>
      </w:pPr>
    </w:p>
    <w:p w:rsidR="00070260" w:rsidRPr="00070260" w:rsidRDefault="00070260" w:rsidP="00070260">
      <w:pPr>
        <w:rPr>
          <w:rFonts w:ascii="Arial Narrow" w:hAnsi="Arial Narrow" w:cs="Arial"/>
          <w:color w:val="000000"/>
          <w:sz w:val="26"/>
          <w:szCs w:val="26"/>
        </w:rPr>
      </w:pPr>
      <w:r w:rsidRPr="00070260">
        <w:rPr>
          <w:rFonts w:ascii="Arial Narrow" w:hAnsi="Arial Narrow" w:cs="Arial"/>
          <w:color w:val="000000"/>
          <w:sz w:val="26"/>
          <w:szCs w:val="26"/>
        </w:rPr>
        <w:t>Mrs</w:t>
      </w:r>
      <w:r w:rsidR="009E1C4F">
        <w:rPr>
          <w:rFonts w:ascii="Arial Narrow" w:hAnsi="Arial Narrow" w:cs="Arial"/>
          <w:color w:val="000000"/>
          <w:sz w:val="26"/>
          <w:szCs w:val="26"/>
        </w:rPr>
        <w:t>.</w:t>
      </w:r>
      <w:r w:rsidRPr="00070260">
        <w:rPr>
          <w:rFonts w:ascii="Arial Narrow" w:hAnsi="Arial Narrow" w:cs="Arial"/>
          <w:color w:val="000000"/>
          <w:sz w:val="26"/>
          <w:szCs w:val="26"/>
        </w:rPr>
        <w:t xml:space="preserve"> </w:t>
      </w:r>
      <w:r w:rsidR="009E1C4F">
        <w:rPr>
          <w:rFonts w:ascii="Arial Narrow" w:hAnsi="Arial Narrow" w:cs="Arial"/>
          <w:color w:val="000000"/>
          <w:sz w:val="26"/>
          <w:szCs w:val="26"/>
        </w:rPr>
        <w:t>Wienke</w:t>
      </w:r>
      <w:r w:rsidRPr="00070260">
        <w:rPr>
          <w:rFonts w:ascii="Arial Narrow" w:hAnsi="Arial Narrow" w:cs="Arial"/>
          <w:color w:val="000000"/>
          <w:sz w:val="26"/>
          <w:szCs w:val="26"/>
        </w:rPr>
        <w:t xml:space="preserve"> asks for clarification of the location of the existing garage. </w:t>
      </w:r>
      <w:r w:rsidR="00EC6059">
        <w:rPr>
          <w:rFonts w:ascii="Arial Narrow" w:hAnsi="Arial Narrow" w:cs="Arial"/>
          <w:color w:val="000000"/>
          <w:sz w:val="26"/>
          <w:szCs w:val="26"/>
        </w:rPr>
        <w:t xml:space="preserve">Mr. Dahlke </w:t>
      </w:r>
      <w:r w:rsidRPr="00070260">
        <w:rPr>
          <w:rFonts w:ascii="Arial Narrow" w:hAnsi="Arial Narrow" w:cs="Arial"/>
          <w:color w:val="000000"/>
          <w:sz w:val="26"/>
          <w:szCs w:val="26"/>
        </w:rPr>
        <w:t xml:space="preserve">points out that the darker lines are the proposed new construction and the lighter lines are the existing structure.  He further explains that there is no covering above the space between the existing detached garage and the home.  </w:t>
      </w:r>
      <w:r w:rsidR="009E1C4F" w:rsidRPr="00070260">
        <w:rPr>
          <w:rFonts w:ascii="Arial Narrow" w:hAnsi="Arial Narrow" w:cs="Arial"/>
          <w:color w:val="000000"/>
          <w:sz w:val="26"/>
          <w:szCs w:val="26"/>
        </w:rPr>
        <w:t>Mrs</w:t>
      </w:r>
      <w:r w:rsidR="009E1C4F">
        <w:rPr>
          <w:rFonts w:ascii="Arial Narrow" w:hAnsi="Arial Narrow" w:cs="Arial"/>
          <w:color w:val="000000"/>
          <w:sz w:val="26"/>
          <w:szCs w:val="26"/>
        </w:rPr>
        <w:t>.</w:t>
      </w:r>
      <w:r w:rsidR="009E1C4F" w:rsidRPr="00070260">
        <w:rPr>
          <w:rFonts w:ascii="Arial Narrow" w:hAnsi="Arial Narrow" w:cs="Arial"/>
          <w:color w:val="000000"/>
          <w:sz w:val="26"/>
          <w:szCs w:val="26"/>
        </w:rPr>
        <w:t xml:space="preserve"> </w:t>
      </w:r>
      <w:r w:rsidR="009E1C4F">
        <w:rPr>
          <w:rFonts w:ascii="Arial Narrow" w:hAnsi="Arial Narrow" w:cs="Arial"/>
          <w:color w:val="000000"/>
          <w:sz w:val="26"/>
          <w:szCs w:val="26"/>
        </w:rPr>
        <w:t>Wienke</w:t>
      </w:r>
      <w:r w:rsidR="009E1C4F" w:rsidRPr="00070260">
        <w:rPr>
          <w:rFonts w:ascii="Arial Narrow" w:hAnsi="Arial Narrow" w:cs="Arial"/>
          <w:color w:val="000000"/>
          <w:sz w:val="26"/>
          <w:szCs w:val="26"/>
        </w:rPr>
        <w:t xml:space="preserve"> </w:t>
      </w:r>
      <w:r w:rsidRPr="00070260">
        <w:rPr>
          <w:rFonts w:ascii="Arial Narrow" w:hAnsi="Arial Narrow" w:cs="Arial"/>
          <w:color w:val="000000"/>
          <w:sz w:val="26"/>
          <w:szCs w:val="26"/>
        </w:rPr>
        <w:t xml:space="preserve">asks about it extending further into the front of the home. </w:t>
      </w:r>
      <w:r w:rsidR="00EC6059">
        <w:rPr>
          <w:rFonts w:ascii="Arial Narrow" w:hAnsi="Arial Narrow" w:cs="Arial"/>
          <w:color w:val="000000"/>
          <w:sz w:val="26"/>
          <w:szCs w:val="26"/>
        </w:rPr>
        <w:t xml:space="preserve">Mr. Dahlke </w:t>
      </w:r>
      <w:r w:rsidRPr="00070260">
        <w:rPr>
          <w:rFonts w:ascii="Arial Narrow" w:hAnsi="Arial Narrow" w:cs="Arial"/>
          <w:color w:val="000000"/>
          <w:sz w:val="26"/>
          <w:szCs w:val="26"/>
        </w:rPr>
        <w:t>explains that it does not.  </w:t>
      </w:r>
    </w:p>
    <w:p w:rsidR="00070260" w:rsidRPr="00070260" w:rsidRDefault="00070260" w:rsidP="00070260">
      <w:pPr>
        <w:rPr>
          <w:rFonts w:ascii="Arial Narrow" w:hAnsi="Arial Narrow" w:cs="Arial"/>
          <w:color w:val="000000"/>
          <w:sz w:val="26"/>
          <w:szCs w:val="26"/>
        </w:rPr>
      </w:pPr>
    </w:p>
    <w:p w:rsidR="00070260" w:rsidRPr="00070260" w:rsidRDefault="00DE3311" w:rsidP="00070260">
      <w:pPr>
        <w:rPr>
          <w:rFonts w:ascii="Arial Narrow" w:hAnsi="Arial Narrow" w:cs="Arial"/>
          <w:color w:val="000000"/>
          <w:sz w:val="26"/>
          <w:szCs w:val="26"/>
        </w:rPr>
      </w:pPr>
      <w:r>
        <w:rPr>
          <w:rFonts w:ascii="Arial Narrow" w:hAnsi="Arial Narrow" w:cs="Arial"/>
          <w:color w:val="000000"/>
          <w:sz w:val="26"/>
          <w:szCs w:val="26"/>
        </w:rPr>
        <w:t>Mr. Cuddahee</w:t>
      </w:r>
      <w:r w:rsidRPr="00070260">
        <w:rPr>
          <w:rFonts w:ascii="Arial Narrow" w:hAnsi="Arial Narrow" w:cs="Arial"/>
          <w:color w:val="000000"/>
          <w:sz w:val="26"/>
          <w:szCs w:val="26"/>
        </w:rPr>
        <w:t xml:space="preserve"> </w:t>
      </w:r>
      <w:r w:rsidR="00070260" w:rsidRPr="00070260">
        <w:rPr>
          <w:rFonts w:ascii="Arial Narrow" w:hAnsi="Arial Narrow" w:cs="Arial"/>
          <w:color w:val="000000"/>
          <w:sz w:val="26"/>
          <w:szCs w:val="26"/>
        </w:rPr>
        <w:t>asks if there are any additional questions from the board. No one asks additional questions. </w:t>
      </w:r>
    </w:p>
    <w:p w:rsidR="00070260" w:rsidRPr="00070260" w:rsidRDefault="00070260" w:rsidP="00070260">
      <w:pPr>
        <w:rPr>
          <w:rFonts w:ascii="Arial Narrow" w:hAnsi="Arial Narrow" w:cs="Arial"/>
          <w:color w:val="000000"/>
          <w:sz w:val="26"/>
          <w:szCs w:val="26"/>
        </w:rPr>
      </w:pPr>
    </w:p>
    <w:p w:rsidR="00070260" w:rsidRPr="00070260" w:rsidRDefault="00070260" w:rsidP="00070260">
      <w:pPr>
        <w:rPr>
          <w:rFonts w:ascii="Arial Narrow" w:hAnsi="Arial Narrow" w:cs="Arial"/>
          <w:color w:val="000000"/>
          <w:sz w:val="26"/>
          <w:szCs w:val="26"/>
        </w:rPr>
      </w:pPr>
    </w:p>
    <w:p w:rsidR="002F66D5" w:rsidRDefault="002F66D5" w:rsidP="002F66D5">
      <w:pPr>
        <w:spacing w:line="256" w:lineRule="auto"/>
        <w:rPr>
          <w:rFonts w:ascii="Arial Narrow" w:hAnsi="Arial Narrow"/>
          <w:b/>
          <w:sz w:val="32"/>
          <w:szCs w:val="32"/>
          <w:u w:val="single"/>
        </w:rPr>
      </w:pPr>
      <w:r>
        <w:rPr>
          <w:rFonts w:ascii="Arial Narrow" w:hAnsi="Arial Narrow"/>
          <w:b/>
          <w:sz w:val="32"/>
          <w:szCs w:val="32"/>
          <w:u w:val="single"/>
        </w:rPr>
        <w:t>PUBLIC HEARING</w:t>
      </w:r>
    </w:p>
    <w:p w:rsidR="002F66D5" w:rsidRDefault="002F66D5" w:rsidP="002F66D5">
      <w:pPr>
        <w:spacing w:line="256" w:lineRule="auto"/>
        <w:ind w:left="-5"/>
        <w:rPr>
          <w:b/>
        </w:rPr>
      </w:pPr>
    </w:p>
    <w:p w:rsidR="00070260" w:rsidRDefault="00070260" w:rsidP="00070260">
      <w:pPr>
        <w:spacing w:line="252" w:lineRule="auto"/>
        <w:rPr>
          <w:rFonts w:ascii="Arial Narrow" w:hAnsi="Arial Narrow"/>
          <w:b/>
          <w:bCs/>
        </w:rPr>
      </w:pPr>
      <w:r>
        <w:rPr>
          <w:rFonts w:ascii="Arial Narrow" w:hAnsi="Arial Narrow"/>
          <w:b/>
          <w:bCs/>
        </w:rPr>
        <w:t xml:space="preserve">Charles Dahlke, RA. / Agent </w:t>
      </w:r>
    </w:p>
    <w:p w:rsidR="00070260" w:rsidRDefault="00070260" w:rsidP="00070260">
      <w:pPr>
        <w:spacing w:line="252" w:lineRule="auto"/>
        <w:rPr>
          <w:rFonts w:ascii="Arial Narrow" w:hAnsi="Arial Narrow"/>
        </w:rPr>
      </w:pPr>
      <w:r>
        <w:rPr>
          <w:rFonts w:ascii="Arial Narrow" w:hAnsi="Arial Narrow"/>
        </w:rPr>
        <w:lastRenderedPageBreak/>
        <w:t>Use Variance</w:t>
      </w:r>
    </w:p>
    <w:p w:rsidR="00070260" w:rsidRDefault="00070260" w:rsidP="00070260">
      <w:pPr>
        <w:spacing w:line="252" w:lineRule="auto"/>
        <w:rPr>
          <w:rFonts w:ascii="Arial Narrow" w:hAnsi="Arial Narrow"/>
        </w:rPr>
      </w:pPr>
      <w:r>
        <w:rPr>
          <w:rFonts w:ascii="Arial Narrow" w:hAnsi="Arial Narrow"/>
        </w:rPr>
        <w:t>5797 Divide Rd.</w:t>
      </w:r>
    </w:p>
    <w:p w:rsidR="00070260" w:rsidRDefault="00070260" w:rsidP="00070260">
      <w:pPr>
        <w:spacing w:line="252" w:lineRule="auto"/>
        <w:rPr>
          <w:rFonts w:ascii="Arial Narrow" w:hAnsi="Arial Narrow"/>
        </w:rPr>
      </w:pPr>
      <w:r>
        <w:rPr>
          <w:rFonts w:ascii="Arial Narrow" w:hAnsi="Arial Narrow"/>
        </w:rPr>
        <w:t>Tax Map# 131.11-1-2</w:t>
      </w:r>
    </w:p>
    <w:p w:rsidR="00070260" w:rsidRDefault="00070260" w:rsidP="00070260">
      <w:pPr>
        <w:spacing w:line="252" w:lineRule="auto"/>
        <w:rPr>
          <w:rFonts w:ascii="Arial Narrow" w:hAnsi="Arial Narrow"/>
        </w:rPr>
      </w:pPr>
    </w:p>
    <w:p w:rsidR="00070260" w:rsidRDefault="00070260" w:rsidP="00070260">
      <w:pPr>
        <w:spacing w:line="252" w:lineRule="auto"/>
        <w:rPr>
          <w:rFonts w:ascii="Arial Narrow" w:hAnsi="Arial Narrow"/>
        </w:rPr>
      </w:pPr>
      <w:r>
        <w:rPr>
          <w:rFonts w:ascii="Arial Narrow" w:hAnsi="Arial Narrow"/>
        </w:rPr>
        <w:t>Applicant seeks relief of 3 Town of Niagara Zoning Ordinances:</w:t>
      </w:r>
    </w:p>
    <w:p w:rsidR="00070260" w:rsidRPr="00AF2151" w:rsidRDefault="00070260" w:rsidP="00070260">
      <w:pPr>
        <w:pStyle w:val="ListParagraph"/>
        <w:numPr>
          <w:ilvl w:val="0"/>
          <w:numId w:val="2"/>
        </w:numPr>
        <w:spacing w:after="0" w:line="252" w:lineRule="auto"/>
        <w:rPr>
          <w:rFonts w:ascii="Arial Narrow" w:hAnsi="Arial Narrow"/>
        </w:rPr>
      </w:pPr>
      <w:r w:rsidRPr="00AF2151">
        <w:rPr>
          <w:rFonts w:ascii="Arial Narrow" w:hAnsi="Arial Narrow"/>
        </w:rPr>
        <w:t xml:space="preserve">Chapter 245 Zoning, Article III. Classes of districts, Section 245-15 compliance with code requirements, subsection 245-15 appendix </w:t>
      </w:r>
      <w:proofErr w:type="gramStart"/>
      <w:r w:rsidRPr="00AF2151">
        <w:rPr>
          <w:rFonts w:ascii="Arial Narrow" w:hAnsi="Arial Narrow"/>
        </w:rPr>
        <w:t>A</w:t>
      </w:r>
      <w:proofErr w:type="gramEnd"/>
      <w:r w:rsidRPr="00AF2151">
        <w:rPr>
          <w:rFonts w:ascii="Arial Narrow" w:hAnsi="Arial Narrow"/>
        </w:rPr>
        <w:t xml:space="preserve"> part 2. The existing Structure is defined as a legal non-conforming structure.    The incorporation of the existing accessory detached garage into the proposed principal building’s design, by definition is no longer accessory but the principal use structure.  As a principal use (single family dwelling) located on a corner lot the required minimum front yard setback is 40 linear feet per attachment. </w:t>
      </w:r>
    </w:p>
    <w:p w:rsidR="00070260" w:rsidRDefault="00070260" w:rsidP="00070260">
      <w:pPr>
        <w:spacing w:line="252" w:lineRule="auto"/>
        <w:rPr>
          <w:rFonts w:ascii="Arial Narrow" w:hAnsi="Arial Narrow"/>
        </w:rPr>
      </w:pPr>
    </w:p>
    <w:p w:rsidR="00070260" w:rsidRDefault="00070260" w:rsidP="00070260">
      <w:pPr>
        <w:pStyle w:val="ListParagraph"/>
        <w:numPr>
          <w:ilvl w:val="0"/>
          <w:numId w:val="2"/>
        </w:numPr>
        <w:spacing w:after="0" w:line="252" w:lineRule="auto"/>
        <w:rPr>
          <w:rFonts w:ascii="Arial Narrow" w:hAnsi="Arial Narrow"/>
        </w:rPr>
      </w:pPr>
      <w:r w:rsidRPr="00AF2151">
        <w:rPr>
          <w:rFonts w:ascii="Arial Narrow" w:hAnsi="Arial Narrow"/>
        </w:rPr>
        <w:t xml:space="preserve">The Existing detached Garage carries a legal non-conforming status, as its location on the corner lot does not comply with the minimum 40 linear feet setback requirement.  Per chapter 245 Zoning Article VII.  Nonconforming use section 245-35.  General, </w:t>
      </w:r>
      <w:r>
        <w:rPr>
          <w:rFonts w:ascii="Arial Narrow" w:hAnsi="Arial Narrow"/>
        </w:rPr>
        <w:t xml:space="preserve">subsection 345-35 </w:t>
      </w:r>
      <w:proofErr w:type="gramStart"/>
      <w:r>
        <w:rPr>
          <w:rFonts w:ascii="Arial Narrow" w:hAnsi="Arial Narrow"/>
        </w:rPr>
        <w:t>A(</w:t>
      </w:r>
      <w:proofErr w:type="gramEnd"/>
      <w:r>
        <w:rPr>
          <w:rFonts w:ascii="Arial Narrow" w:hAnsi="Arial Narrow"/>
        </w:rPr>
        <w:t>2).  No nonconforming building shall be enlarged, extended or increased unless such enlargement, approved by the Zoning Board of Appeals, would tend to reduce the degree of nonconformity.</w:t>
      </w:r>
    </w:p>
    <w:p w:rsidR="00070260" w:rsidRPr="00E74B84" w:rsidRDefault="00070260" w:rsidP="00070260">
      <w:pPr>
        <w:pStyle w:val="ListParagraph"/>
        <w:rPr>
          <w:rFonts w:ascii="Arial Narrow" w:hAnsi="Arial Narrow"/>
        </w:rPr>
      </w:pPr>
    </w:p>
    <w:p w:rsidR="00070260" w:rsidRPr="00AF2151" w:rsidRDefault="00070260" w:rsidP="00070260">
      <w:pPr>
        <w:pStyle w:val="ListParagraph"/>
        <w:numPr>
          <w:ilvl w:val="0"/>
          <w:numId w:val="2"/>
        </w:numPr>
        <w:spacing w:after="0" w:line="252" w:lineRule="auto"/>
        <w:rPr>
          <w:rFonts w:ascii="Arial Narrow" w:hAnsi="Arial Narrow"/>
        </w:rPr>
      </w:pPr>
      <w:r>
        <w:rPr>
          <w:rFonts w:ascii="Arial Narrow" w:hAnsi="Arial Narrow"/>
        </w:rPr>
        <w:t xml:space="preserve">The proposed structural alteration/reconstruction costs of the nonconforming detached garage will exceed 50% of its assessed value and do to its design will not change the structure to become in compliance with the applicable code.  Chapter 245. Zoning Article VII. Nonconforming uses section 245-35. General, subsection 245-35.  Disallows such alterations / reconstruction </w:t>
      </w:r>
    </w:p>
    <w:p w:rsidR="00070260" w:rsidRDefault="00070260" w:rsidP="00070260">
      <w:pPr>
        <w:pStyle w:val="Body"/>
        <w:rPr>
          <w:color w:val="1F497D"/>
          <w:sz w:val="26"/>
          <w:szCs w:val="26"/>
        </w:rPr>
      </w:pPr>
    </w:p>
    <w:p w:rsidR="001A16A7" w:rsidRPr="00070260" w:rsidRDefault="001A16A7" w:rsidP="001A16A7">
      <w:pPr>
        <w:rPr>
          <w:rFonts w:ascii="Arial Narrow" w:hAnsi="Arial Narrow" w:cs="Arial"/>
          <w:color w:val="000000"/>
          <w:sz w:val="26"/>
          <w:szCs w:val="26"/>
        </w:rPr>
      </w:pPr>
      <w:r>
        <w:rPr>
          <w:rFonts w:ascii="Arial Narrow" w:hAnsi="Arial Narrow" w:cs="Arial"/>
          <w:color w:val="000000"/>
          <w:sz w:val="26"/>
          <w:szCs w:val="26"/>
        </w:rPr>
        <w:t>Mr. Cuddahee</w:t>
      </w:r>
      <w:r w:rsidRPr="00070260">
        <w:rPr>
          <w:rFonts w:ascii="Arial Narrow" w:hAnsi="Arial Narrow" w:cs="Arial"/>
          <w:color w:val="000000"/>
          <w:sz w:val="26"/>
          <w:szCs w:val="26"/>
        </w:rPr>
        <w:t xml:space="preserve"> opens the public hearing. </w:t>
      </w:r>
    </w:p>
    <w:p w:rsidR="001A16A7" w:rsidRPr="00070260" w:rsidRDefault="001A16A7" w:rsidP="001A16A7">
      <w:pPr>
        <w:rPr>
          <w:rFonts w:ascii="Arial Narrow" w:hAnsi="Arial Narrow" w:cs="Arial"/>
          <w:color w:val="000000"/>
          <w:sz w:val="26"/>
          <w:szCs w:val="26"/>
        </w:rPr>
      </w:pPr>
    </w:p>
    <w:p w:rsidR="001A16A7" w:rsidRDefault="001A16A7" w:rsidP="001A16A7">
      <w:pPr>
        <w:rPr>
          <w:rFonts w:ascii="Arial Narrow" w:hAnsi="Arial Narrow" w:cs="Arial"/>
          <w:color w:val="000000"/>
          <w:sz w:val="26"/>
          <w:szCs w:val="26"/>
        </w:rPr>
      </w:pPr>
      <w:r>
        <w:rPr>
          <w:rFonts w:ascii="Arial Narrow" w:hAnsi="Arial Narrow" w:cs="Arial"/>
          <w:color w:val="000000"/>
          <w:sz w:val="26"/>
          <w:szCs w:val="26"/>
        </w:rPr>
        <w:t xml:space="preserve">Mr. Dahlke </w:t>
      </w:r>
      <w:r w:rsidRPr="00070260">
        <w:rPr>
          <w:rFonts w:ascii="Arial Narrow" w:hAnsi="Arial Narrow" w:cs="Arial"/>
          <w:color w:val="000000"/>
          <w:sz w:val="26"/>
          <w:szCs w:val="26"/>
        </w:rPr>
        <w:t>is for the project</w:t>
      </w:r>
      <w:r>
        <w:rPr>
          <w:rFonts w:ascii="Arial Narrow" w:hAnsi="Arial Narrow" w:cs="Arial"/>
          <w:color w:val="000000"/>
          <w:sz w:val="26"/>
          <w:szCs w:val="26"/>
        </w:rPr>
        <w:t>.</w:t>
      </w:r>
    </w:p>
    <w:p w:rsidR="001A16A7" w:rsidRDefault="001A16A7" w:rsidP="001A16A7">
      <w:pPr>
        <w:rPr>
          <w:rFonts w:ascii="Arial Narrow" w:hAnsi="Arial Narrow" w:cs="Arial"/>
          <w:color w:val="000000"/>
          <w:sz w:val="26"/>
          <w:szCs w:val="26"/>
        </w:rPr>
      </w:pPr>
      <w:r>
        <w:rPr>
          <w:rFonts w:ascii="Arial Narrow" w:hAnsi="Arial Narrow" w:cs="Arial"/>
          <w:color w:val="000000"/>
          <w:sz w:val="26"/>
          <w:szCs w:val="26"/>
        </w:rPr>
        <w:t>N</w:t>
      </w:r>
      <w:r w:rsidRPr="00070260">
        <w:rPr>
          <w:rFonts w:ascii="Arial Narrow" w:hAnsi="Arial Narrow" w:cs="Arial"/>
          <w:color w:val="000000"/>
          <w:sz w:val="26"/>
          <w:szCs w:val="26"/>
        </w:rPr>
        <w:t>o one is opposed</w:t>
      </w:r>
      <w:r>
        <w:rPr>
          <w:rFonts w:ascii="Arial Narrow" w:hAnsi="Arial Narrow" w:cs="Arial"/>
          <w:color w:val="000000"/>
          <w:sz w:val="26"/>
          <w:szCs w:val="26"/>
        </w:rPr>
        <w:t>.</w:t>
      </w:r>
    </w:p>
    <w:p w:rsidR="001A16A7" w:rsidRPr="00070260" w:rsidRDefault="001A16A7" w:rsidP="001A16A7">
      <w:pPr>
        <w:rPr>
          <w:rFonts w:ascii="Arial Narrow" w:hAnsi="Arial Narrow" w:cs="Arial"/>
          <w:color w:val="000000"/>
          <w:sz w:val="26"/>
          <w:szCs w:val="26"/>
        </w:rPr>
      </w:pPr>
      <w:r>
        <w:rPr>
          <w:rFonts w:ascii="Arial Narrow" w:hAnsi="Arial Narrow" w:cs="Arial"/>
          <w:color w:val="000000"/>
          <w:sz w:val="26"/>
          <w:szCs w:val="26"/>
        </w:rPr>
        <w:t>P</w:t>
      </w:r>
      <w:r w:rsidRPr="00070260">
        <w:rPr>
          <w:rFonts w:ascii="Arial Narrow" w:hAnsi="Arial Narrow" w:cs="Arial"/>
          <w:color w:val="000000"/>
          <w:sz w:val="26"/>
          <w:szCs w:val="26"/>
        </w:rPr>
        <w:t>ublic hearing is closed. </w:t>
      </w:r>
    </w:p>
    <w:p w:rsidR="001A16A7" w:rsidRDefault="001A16A7" w:rsidP="00070260">
      <w:pPr>
        <w:pStyle w:val="Body"/>
        <w:rPr>
          <w:color w:val="1F497D"/>
          <w:sz w:val="26"/>
          <w:szCs w:val="26"/>
        </w:rPr>
      </w:pPr>
    </w:p>
    <w:p w:rsidR="001A16A7" w:rsidRPr="00F27DA8" w:rsidRDefault="001A16A7" w:rsidP="00070260">
      <w:pPr>
        <w:pStyle w:val="Body"/>
        <w:rPr>
          <w:color w:val="1F497D"/>
          <w:sz w:val="26"/>
          <w:szCs w:val="26"/>
        </w:rPr>
      </w:pPr>
    </w:p>
    <w:p w:rsidR="009E1C4F" w:rsidRPr="00070260" w:rsidRDefault="009E1C4F" w:rsidP="009E1C4F">
      <w:pPr>
        <w:rPr>
          <w:rFonts w:ascii="Arial Narrow" w:hAnsi="Arial Narrow" w:cs="Arial"/>
          <w:color w:val="000000"/>
          <w:sz w:val="26"/>
          <w:szCs w:val="26"/>
        </w:rPr>
      </w:pPr>
      <w:r>
        <w:rPr>
          <w:rFonts w:ascii="Arial Narrow" w:hAnsi="Arial Narrow" w:cs="Arial"/>
          <w:color w:val="000000"/>
          <w:sz w:val="26"/>
          <w:szCs w:val="26"/>
        </w:rPr>
        <w:t>Mr. Cuddahee</w:t>
      </w:r>
      <w:r w:rsidRPr="00070260">
        <w:rPr>
          <w:rFonts w:ascii="Arial Narrow" w:hAnsi="Arial Narrow" w:cs="Arial"/>
          <w:color w:val="000000"/>
          <w:sz w:val="26"/>
          <w:szCs w:val="26"/>
        </w:rPr>
        <w:t xml:space="preserve"> asks if having examined they request of the applicant vs the five criteria in if anyone is willing to make a motion to approve the area variance.  </w:t>
      </w:r>
    </w:p>
    <w:p w:rsidR="002F66D5" w:rsidRDefault="002F66D5" w:rsidP="002F66D5">
      <w:pPr>
        <w:rPr>
          <w:rFonts w:eastAsia="Times New Roman"/>
        </w:rPr>
      </w:pPr>
    </w:p>
    <w:p w:rsidR="002F66D5" w:rsidRDefault="002F66D5" w:rsidP="002F66D5"/>
    <w:p w:rsidR="00C14E91" w:rsidRDefault="00C14E91" w:rsidP="00C14E91">
      <w:pPr>
        <w:spacing w:after="160" w:line="256" w:lineRule="auto"/>
        <w:rPr>
          <w:rFonts w:eastAsia="Times New Roman"/>
          <w:color w:val="0070C0"/>
        </w:rPr>
      </w:pPr>
      <w:r>
        <w:rPr>
          <w:rFonts w:eastAsia="Times New Roman"/>
          <w:color w:val="0070C0"/>
        </w:rPr>
        <w:t xml:space="preserve">Mr. </w:t>
      </w:r>
      <w:r w:rsidR="009E1C4F">
        <w:rPr>
          <w:rFonts w:eastAsia="Times New Roman"/>
          <w:color w:val="0070C0"/>
        </w:rPr>
        <w:t>Virtuoso</w:t>
      </w:r>
      <w:r>
        <w:rPr>
          <w:rFonts w:eastAsia="Times New Roman"/>
          <w:color w:val="0070C0"/>
        </w:rPr>
        <w:t xml:space="preserve"> made a motion to </w:t>
      </w:r>
      <w:r w:rsidR="009E1C4F">
        <w:rPr>
          <w:rFonts w:eastAsia="Times New Roman"/>
          <w:color w:val="0070C0"/>
        </w:rPr>
        <w:t>approve the variances as submitted</w:t>
      </w:r>
      <w:r>
        <w:rPr>
          <w:rFonts w:eastAsia="Times New Roman"/>
          <w:color w:val="0070C0"/>
        </w:rPr>
        <w:t xml:space="preserve">. Mrs. </w:t>
      </w:r>
      <w:r w:rsidR="009E1C4F">
        <w:rPr>
          <w:rFonts w:eastAsia="Times New Roman"/>
          <w:color w:val="0070C0"/>
        </w:rPr>
        <w:t>Wallace</w:t>
      </w:r>
      <w:r>
        <w:rPr>
          <w:rFonts w:eastAsia="Times New Roman"/>
          <w:color w:val="0070C0"/>
        </w:rPr>
        <w:t xml:space="preserve"> seconds.</w:t>
      </w:r>
    </w:p>
    <w:p w:rsidR="00C14E91" w:rsidRDefault="00C14E91" w:rsidP="00C14E91">
      <w:pPr>
        <w:rPr>
          <w:b/>
          <w:color w:val="0070C0"/>
        </w:rPr>
      </w:pPr>
    </w:p>
    <w:p w:rsidR="00C14E91" w:rsidRDefault="00C14E91" w:rsidP="00C14E91">
      <w:pPr>
        <w:rPr>
          <w:b/>
          <w:color w:val="0070C0"/>
        </w:rPr>
      </w:pPr>
      <w:r>
        <w:rPr>
          <w:b/>
          <w:color w:val="0070C0"/>
        </w:rPr>
        <w:t xml:space="preserve">ROLL CALL </w:t>
      </w:r>
    </w:p>
    <w:p w:rsidR="00C14E91" w:rsidRDefault="00C14E91" w:rsidP="00C14E91">
      <w:pPr>
        <w:rPr>
          <w:b/>
          <w:color w:val="0070C0"/>
        </w:rPr>
      </w:pPr>
    </w:p>
    <w:p w:rsidR="00C14E91" w:rsidRDefault="00C14E91" w:rsidP="00C14E91">
      <w:pPr>
        <w:rPr>
          <w:color w:val="0070C0"/>
        </w:rPr>
      </w:pPr>
      <w:r>
        <w:rPr>
          <w:color w:val="0070C0"/>
        </w:rPr>
        <w:t xml:space="preserve">Ayes: Mrs. Wienke, Mrs. Wallace, Mr. Halleen, Mr. Virtuoso, Mr. Cuddahee, </w:t>
      </w:r>
    </w:p>
    <w:p w:rsidR="00C14E91" w:rsidRDefault="00C14E91" w:rsidP="00C14E91">
      <w:pPr>
        <w:rPr>
          <w:color w:val="0070C0"/>
        </w:rPr>
      </w:pPr>
      <w:proofErr w:type="spellStart"/>
      <w:r>
        <w:rPr>
          <w:color w:val="0070C0"/>
        </w:rPr>
        <w:lastRenderedPageBreak/>
        <w:t>Noes</w:t>
      </w:r>
      <w:proofErr w:type="spellEnd"/>
      <w:r>
        <w:rPr>
          <w:color w:val="0070C0"/>
        </w:rPr>
        <w:t xml:space="preserve">: None </w:t>
      </w:r>
    </w:p>
    <w:p w:rsidR="00C14E91" w:rsidRDefault="00C14E91" w:rsidP="00C14E91">
      <w:pPr>
        <w:rPr>
          <w:color w:val="0070C0"/>
        </w:rPr>
      </w:pPr>
      <w:r>
        <w:rPr>
          <w:color w:val="0070C0"/>
        </w:rPr>
        <w:t>Abstained: None</w:t>
      </w:r>
    </w:p>
    <w:p w:rsidR="002F66D5" w:rsidRPr="00C14E91" w:rsidRDefault="002F66D5" w:rsidP="002F66D5">
      <w:pPr>
        <w:rPr>
          <w:rFonts w:eastAsia="Times New Roman"/>
          <w:b/>
          <w:highlight w:val="yellow"/>
        </w:rPr>
      </w:pPr>
    </w:p>
    <w:p w:rsidR="009E1C4F" w:rsidRPr="00070260" w:rsidRDefault="009E1C4F" w:rsidP="009E1C4F">
      <w:pPr>
        <w:rPr>
          <w:rFonts w:ascii="Arial Narrow" w:hAnsi="Arial Narrow" w:cs="Arial"/>
          <w:color w:val="000000"/>
          <w:sz w:val="26"/>
          <w:szCs w:val="26"/>
        </w:rPr>
      </w:pPr>
    </w:p>
    <w:p w:rsidR="009E1C4F" w:rsidRPr="00070260" w:rsidRDefault="009E1C4F" w:rsidP="009E1C4F">
      <w:pPr>
        <w:rPr>
          <w:rFonts w:ascii="Arial Narrow" w:hAnsi="Arial Narrow" w:cs="Arial"/>
          <w:color w:val="000000"/>
          <w:sz w:val="26"/>
          <w:szCs w:val="26"/>
        </w:rPr>
      </w:pPr>
    </w:p>
    <w:p w:rsidR="009E1C4F" w:rsidRPr="00070260" w:rsidRDefault="009E1C4F" w:rsidP="009E1C4F">
      <w:pPr>
        <w:rPr>
          <w:rFonts w:ascii="Arial Narrow" w:hAnsi="Arial Narrow" w:cs="Arial"/>
          <w:color w:val="000000"/>
          <w:sz w:val="26"/>
          <w:szCs w:val="26"/>
        </w:rPr>
      </w:pPr>
      <w:r w:rsidRPr="00070260">
        <w:rPr>
          <w:rFonts w:ascii="Arial Narrow" w:hAnsi="Arial Narrow" w:cs="Arial"/>
          <w:color w:val="000000"/>
          <w:sz w:val="26"/>
          <w:szCs w:val="26"/>
        </w:rPr>
        <w:t>Mr.</w:t>
      </w:r>
      <w:r w:rsidRPr="00070260">
        <w:rPr>
          <w:rFonts w:ascii="Arial Narrow" w:hAnsi="Arial Narrow" w:cs="Arial"/>
          <w:color w:val="000000"/>
          <w:sz w:val="26"/>
          <w:szCs w:val="26"/>
        </w:rPr>
        <w:t xml:space="preserve"> </w:t>
      </w:r>
      <w:r>
        <w:rPr>
          <w:rFonts w:ascii="Arial Narrow" w:hAnsi="Arial Narrow" w:cs="Arial"/>
          <w:color w:val="000000"/>
          <w:sz w:val="26"/>
          <w:szCs w:val="26"/>
        </w:rPr>
        <w:t>Haseley</w:t>
      </w:r>
      <w:r w:rsidRPr="00070260">
        <w:rPr>
          <w:rFonts w:ascii="Arial Narrow" w:hAnsi="Arial Narrow" w:cs="Arial"/>
          <w:color w:val="000000"/>
          <w:sz w:val="26"/>
          <w:szCs w:val="26"/>
        </w:rPr>
        <w:t xml:space="preserve"> further clarifies that the relief of the 40 foot setback is such that the proposed new garage will not</w:t>
      </w:r>
      <w:r>
        <w:rPr>
          <w:rFonts w:ascii="Arial Narrow" w:hAnsi="Arial Narrow" w:cs="Arial"/>
          <w:color w:val="000000"/>
          <w:sz w:val="26"/>
          <w:szCs w:val="26"/>
        </w:rPr>
        <w:t xml:space="preserve"> e</w:t>
      </w:r>
      <w:r w:rsidRPr="00070260">
        <w:rPr>
          <w:rFonts w:ascii="Arial Narrow" w:hAnsi="Arial Narrow" w:cs="Arial"/>
          <w:color w:val="000000"/>
          <w:sz w:val="26"/>
          <w:szCs w:val="26"/>
        </w:rPr>
        <w:t>xtend past the existing garage and no further as the applicant stated by the applicant.  </w:t>
      </w:r>
    </w:p>
    <w:p w:rsidR="009E1C4F" w:rsidRPr="00070260" w:rsidRDefault="009E1C4F" w:rsidP="009E1C4F">
      <w:pPr>
        <w:rPr>
          <w:rFonts w:ascii="Arial Narrow" w:hAnsi="Arial Narrow" w:cs="Arial"/>
          <w:color w:val="000000"/>
          <w:sz w:val="26"/>
          <w:szCs w:val="26"/>
        </w:rPr>
      </w:pPr>
    </w:p>
    <w:p w:rsidR="002F66D5" w:rsidRDefault="002F66D5" w:rsidP="002F66D5">
      <w:pPr>
        <w:rPr>
          <w:rFonts w:eastAsia="Times New Roman"/>
        </w:rPr>
      </w:pPr>
    </w:p>
    <w:p w:rsidR="002F66D5" w:rsidRDefault="002F66D5" w:rsidP="002F66D5">
      <w:pPr>
        <w:rPr>
          <w:rFonts w:eastAsia="Times New Roman"/>
        </w:rPr>
      </w:pPr>
    </w:p>
    <w:p w:rsidR="00C14E91" w:rsidRDefault="00C14E91" w:rsidP="002F66D5">
      <w:pPr>
        <w:pStyle w:val="Heading1"/>
        <w:tabs>
          <w:tab w:val="center" w:pos="1201"/>
        </w:tabs>
        <w:ind w:left="-15" w:firstLine="0"/>
        <w:jc w:val="center"/>
      </w:pPr>
    </w:p>
    <w:p w:rsidR="002F66D5" w:rsidRDefault="002F66D5" w:rsidP="002F66D5">
      <w:pPr>
        <w:pStyle w:val="Heading1"/>
        <w:tabs>
          <w:tab w:val="center" w:pos="1201"/>
        </w:tabs>
        <w:ind w:left="-15" w:firstLine="0"/>
        <w:jc w:val="center"/>
      </w:pPr>
      <w:r>
        <w:t>MINUTES</w:t>
      </w:r>
    </w:p>
    <w:p w:rsidR="002F66D5" w:rsidRDefault="002F66D5" w:rsidP="002F66D5">
      <w:pPr>
        <w:spacing w:after="14" w:line="256" w:lineRule="auto"/>
      </w:pPr>
      <w:r>
        <w:t xml:space="preserve">  </w:t>
      </w:r>
    </w:p>
    <w:p w:rsidR="002F66D5" w:rsidRDefault="002F66D5" w:rsidP="002F66D5">
      <w:r>
        <w:t xml:space="preserve">Meeting minutes of the Zoning Board of Appeals </w:t>
      </w:r>
      <w:r w:rsidR="009E1C4F">
        <w:t>October</w:t>
      </w:r>
      <w:r w:rsidR="00C14E91">
        <w:t xml:space="preserve"> </w:t>
      </w:r>
      <w:r w:rsidR="009E1C4F">
        <w:t>8</w:t>
      </w:r>
      <w:r>
        <w:t xml:space="preserve">, 2024. </w:t>
      </w:r>
    </w:p>
    <w:p w:rsidR="002F66D5" w:rsidRPr="00C14E91" w:rsidRDefault="002F66D5" w:rsidP="00C14E91">
      <w:pPr>
        <w:spacing w:line="256" w:lineRule="auto"/>
        <w:ind w:left="79"/>
      </w:pPr>
      <w:r>
        <w:t xml:space="preserve"> </w:t>
      </w:r>
    </w:p>
    <w:p w:rsidR="002F66D5" w:rsidRDefault="002F66D5" w:rsidP="002F66D5">
      <w:pPr>
        <w:spacing w:line="256" w:lineRule="auto"/>
        <w:ind w:left="-5"/>
        <w:rPr>
          <w:rFonts w:eastAsia="Times New Roman"/>
          <w:color w:val="0070C0"/>
        </w:rPr>
      </w:pPr>
      <w:r>
        <w:rPr>
          <w:color w:val="0070C0"/>
        </w:rPr>
        <w:t>Mr. Halleen</w:t>
      </w:r>
      <w:r>
        <w:rPr>
          <w:rFonts w:eastAsia="Times New Roman"/>
          <w:color w:val="0070C0"/>
        </w:rPr>
        <w:t xml:space="preserve"> Motions to approve the minutes. Mrs. </w:t>
      </w:r>
      <w:r w:rsidR="009E1C4F">
        <w:rPr>
          <w:rFonts w:eastAsia="Times New Roman"/>
          <w:color w:val="0070C0"/>
        </w:rPr>
        <w:t>Wallace</w:t>
      </w:r>
      <w:r>
        <w:rPr>
          <w:rFonts w:eastAsia="Times New Roman"/>
          <w:color w:val="0070C0"/>
        </w:rPr>
        <w:t xml:space="preserve"> Seconds.</w:t>
      </w:r>
    </w:p>
    <w:p w:rsidR="002F66D5" w:rsidRDefault="002F66D5" w:rsidP="002F66D5">
      <w:pPr>
        <w:spacing w:line="256" w:lineRule="auto"/>
        <w:ind w:left="-5"/>
        <w:rPr>
          <w:rFonts w:eastAsia="Times New Roman"/>
          <w:color w:val="0070C0"/>
        </w:rPr>
      </w:pPr>
    </w:p>
    <w:p w:rsidR="002F66D5" w:rsidRDefault="002F66D5" w:rsidP="002F66D5">
      <w:pPr>
        <w:spacing w:line="256" w:lineRule="auto"/>
        <w:ind w:left="-5"/>
        <w:rPr>
          <w:color w:val="0070C0"/>
        </w:rPr>
      </w:pPr>
      <w:r>
        <w:rPr>
          <w:b/>
          <w:color w:val="0070C0"/>
        </w:rPr>
        <w:t xml:space="preserve">ROLL CALL </w:t>
      </w:r>
    </w:p>
    <w:p w:rsidR="002F66D5" w:rsidRDefault="002F66D5" w:rsidP="002F66D5">
      <w:pPr>
        <w:rPr>
          <w:rFonts w:eastAsia="Times New Roman"/>
          <w:color w:val="0070C0"/>
        </w:rPr>
      </w:pPr>
    </w:p>
    <w:p w:rsidR="002F66D5" w:rsidRDefault="002F66D5" w:rsidP="002F66D5">
      <w:pPr>
        <w:tabs>
          <w:tab w:val="center" w:pos="4046"/>
        </w:tabs>
        <w:ind w:left="-15"/>
        <w:rPr>
          <w:color w:val="0070C0"/>
        </w:rPr>
      </w:pPr>
      <w:r>
        <w:rPr>
          <w:color w:val="0070C0"/>
        </w:rPr>
        <w:t xml:space="preserve">Ayes:  Mrs. Wienke, </w:t>
      </w:r>
      <w:r>
        <w:rPr>
          <w:color w:val="0070C0"/>
        </w:rPr>
        <w:tab/>
        <w:t>Mrs. Wallace, Mr. Halleen, Mr. Virtuoso, Mr. Cuddahee</w:t>
      </w:r>
    </w:p>
    <w:p w:rsidR="002F66D5" w:rsidRDefault="002F66D5" w:rsidP="002F66D5">
      <w:pPr>
        <w:spacing w:after="1" w:line="256" w:lineRule="auto"/>
        <w:rPr>
          <w:color w:val="0070C0"/>
        </w:rPr>
      </w:pPr>
      <w:proofErr w:type="spellStart"/>
      <w:r>
        <w:rPr>
          <w:color w:val="0070C0"/>
        </w:rPr>
        <w:t>Noes</w:t>
      </w:r>
      <w:proofErr w:type="spellEnd"/>
      <w:r>
        <w:rPr>
          <w:color w:val="0070C0"/>
        </w:rPr>
        <w:t xml:space="preserve">:  </w:t>
      </w:r>
      <w:r>
        <w:rPr>
          <w:color w:val="0070C0"/>
        </w:rPr>
        <w:tab/>
        <w:t xml:space="preserve">None </w:t>
      </w:r>
    </w:p>
    <w:p w:rsidR="002F66D5" w:rsidRDefault="002F66D5" w:rsidP="002F66D5">
      <w:pPr>
        <w:spacing w:line="256" w:lineRule="auto"/>
        <w:rPr>
          <w:color w:val="0070C0"/>
        </w:rPr>
      </w:pPr>
      <w:r>
        <w:rPr>
          <w:color w:val="0070C0"/>
        </w:rPr>
        <w:t xml:space="preserve">Abstained: None </w:t>
      </w:r>
    </w:p>
    <w:p w:rsidR="002F66D5" w:rsidRDefault="002F66D5" w:rsidP="002F66D5">
      <w:pPr>
        <w:rPr>
          <w:rFonts w:eastAsia="Times New Roman"/>
        </w:rPr>
      </w:pPr>
    </w:p>
    <w:p w:rsidR="002F66D5" w:rsidRDefault="002F66D5" w:rsidP="002F66D5">
      <w:pPr>
        <w:rPr>
          <w:rFonts w:eastAsia="Times New Roman"/>
        </w:rPr>
      </w:pPr>
    </w:p>
    <w:p w:rsidR="00C14E91" w:rsidRDefault="00C14E91" w:rsidP="002F66D5">
      <w:pPr>
        <w:rPr>
          <w:rFonts w:eastAsia="Times New Roman"/>
        </w:rPr>
      </w:pPr>
    </w:p>
    <w:p w:rsidR="00C14E91" w:rsidRDefault="00C14E91" w:rsidP="00C14E91">
      <w:pPr>
        <w:spacing w:line="256" w:lineRule="auto"/>
        <w:ind w:left="-5"/>
        <w:rPr>
          <w:rFonts w:eastAsia="Times New Roman"/>
          <w:color w:val="0070C0"/>
        </w:rPr>
      </w:pPr>
      <w:r>
        <w:rPr>
          <w:color w:val="0070C0"/>
        </w:rPr>
        <w:t>Mr. Virtuoso</w:t>
      </w:r>
      <w:r>
        <w:rPr>
          <w:rFonts w:eastAsia="Times New Roman"/>
          <w:color w:val="0070C0"/>
        </w:rPr>
        <w:t xml:space="preserve"> Motions to adjourn the meeting. Mrs. Wienke Seconds.</w:t>
      </w:r>
    </w:p>
    <w:p w:rsidR="00C14E91" w:rsidRDefault="00C14E91" w:rsidP="00C14E91">
      <w:pPr>
        <w:spacing w:line="256" w:lineRule="auto"/>
        <w:ind w:left="-5"/>
        <w:rPr>
          <w:rFonts w:eastAsia="Times New Roman"/>
          <w:color w:val="0070C0"/>
        </w:rPr>
      </w:pPr>
    </w:p>
    <w:p w:rsidR="00C14E91" w:rsidRDefault="00C14E91" w:rsidP="00C14E91">
      <w:pPr>
        <w:spacing w:line="256" w:lineRule="auto"/>
        <w:ind w:left="-5"/>
        <w:rPr>
          <w:color w:val="0070C0"/>
        </w:rPr>
      </w:pPr>
      <w:r>
        <w:rPr>
          <w:b/>
          <w:color w:val="0070C0"/>
        </w:rPr>
        <w:t xml:space="preserve">ROLL CALL </w:t>
      </w:r>
    </w:p>
    <w:p w:rsidR="00C14E91" w:rsidRDefault="00C14E91" w:rsidP="00C14E91">
      <w:pPr>
        <w:rPr>
          <w:rFonts w:eastAsia="Times New Roman"/>
          <w:color w:val="0070C0"/>
        </w:rPr>
      </w:pPr>
    </w:p>
    <w:p w:rsidR="00C14E91" w:rsidRDefault="00C14E91" w:rsidP="00C14E91">
      <w:pPr>
        <w:tabs>
          <w:tab w:val="center" w:pos="4046"/>
        </w:tabs>
        <w:ind w:left="-15"/>
        <w:rPr>
          <w:color w:val="0070C0"/>
        </w:rPr>
      </w:pPr>
      <w:r>
        <w:rPr>
          <w:color w:val="0070C0"/>
        </w:rPr>
        <w:t xml:space="preserve">Ayes:  Mrs. Wienke, </w:t>
      </w:r>
      <w:r>
        <w:rPr>
          <w:color w:val="0070C0"/>
        </w:rPr>
        <w:tab/>
        <w:t>Mrs. Wallace, Mr. Halleen, Mr. Virtuoso, Mr. Cuddahee</w:t>
      </w:r>
    </w:p>
    <w:p w:rsidR="00C14E91" w:rsidRDefault="00C14E91" w:rsidP="00C14E91">
      <w:pPr>
        <w:spacing w:after="1" w:line="256" w:lineRule="auto"/>
        <w:rPr>
          <w:color w:val="0070C0"/>
        </w:rPr>
      </w:pPr>
      <w:proofErr w:type="spellStart"/>
      <w:r>
        <w:rPr>
          <w:color w:val="0070C0"/>
        </w:rPr>
        <w:t>Noes</w:t>
      </w:r>
      <w:proofErr w:type="spellEnd"/>
      <w:r>
        <w:rPr>
          <w:color w:val="0070C0"/>
        </w:rPr>
        <w:t xml:space="preserve">:  </w:t>
      </w:r>
      <w:r>
        <w:rPr>
          <w:color w:val="0070C0"/>
        </w:rPr>
        <w:tab/>
        <w:t xml:space="preserve">None </w:t>
      </w:r>
    </w:p>
    <w:p w:rsidR="00C14E91" w:rsidRDefault="00C14E91" w:rsidP="00C14E91">
      <w:pPr>
        <w:spacing w:line="256" w:lineRule="auto"/>
        <w:rPr>
          <w:color w:val="0070C0"/>
        </w:rPr>
      </w:pPr>
      <w:r>
        <w:rPr>
          <w:color w:val="0070C0"/>
        </w:rPr>
        <w:t xml:space="preserve">Abstained: None </w:t>
      </w:r>
    </w:p>
    <w:p w:rsidR="00C14E91" w:rsidRDefault="00C14E91" w:rsidP="002F66D5">
      <w:pPr>
        <w:rPr>
          <w:rFonts w:eastAsia="Times New Roman"/>
        </w:rPr>
      </w:pPr>
    </w:p>
    <w:p w:rsidR="002F66D5" w:rsidRDefault="002F66D5" w:rsidP="002F66D5">
      <w:pPr>
        <w:rPr>
          <w:rFonts w:eastAsia="Times New Roman"/>
        </w:rPr>
      </w:pPr>
    </w:p>
    <w:p w:rsidR="002F66D5" w:rsidRDefault="002F66D5" w:rsidP="002F66D5">
      <w:pPr>
        <w:rPr>
          <w:rFonts w:eastAsia="Times New Roman"/>
        </w:rPr>
      </w:pPr>
    </w:p>
    <w:p w:rsidR="002F66D5" w:rsidRDefault="002F66D5" w:rsidP="002F66D5">
      <w:pPr>
        <w:rPr>
          <w:rFonts w:eastAsia="Times New Roman"/>
        </w:rPr>
      </w:pPr>
      <w:r>
        <w:t xml:space="preserve">As there was no further business, the meeting ended at </w:t>
      </w:r>
      <w:r w:rsidR="001A16A7">
        <w:t>6</w:t>
      </w:r>
      <w:r w:rsidR="005A0300">
        <w:t>:</w:t>
      </w:r>
      <w:r w:rsidR="001A16A7">
        <w:t>50</w:t>
      </w:r>
      <w:r>
        <w:t xml:space="preserve"> PM</w:t>
      </w:r>
    </w:p>
    <w:p w:rsidR="002F66D5" w:rsidRDefault="002F66D5" w:rsidP="002F66D5"/>
    <w:p w:rsidR="002F66D5" w:rsidRDefault="002F66D5" w:rsidP="002F66D5"/>
    <w:p w:rsidR="002F66D5" w:rsidRDefault="002F66D5" w:rsidP="002F66D5">
      <w:bookmarkStart w:id="0" w:name="_GoBack"/>
      <w:bookmarkEnd w:id="0"/>
    </w:p>
    <w:p w:rsidR="002F66D5" w:rsidRDefault="002F66D5" w:rsidP="002F66D5"/>
    <w:p w:rsidR="002F66D5" w:rsidRDefault="002F66D5" w:rsidP="002F66D5"/>
    <w:p w:rsidR="002F66D5" w:rsidRDefault="002F66D5" w:rsidP="002F66D5">
      <w:r>
        <w:t xml:space="preserve">Respectfully submitted </w:t>
      </w:r>
    </w:p>
    <w:p w:rsidR="007B6675" w:rsidRDefault="002F66D5">
      <w:r>
        <w:t xml:space="preserve">Jackie Duff </w:t>
      </w:r>
    </w:p>
    <w:sectPr w:rsidR="007B66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FC" w:rsidRDefault="00376EFC" w:rsidP="00376EFC">
      <w:r>
        <w:separator/>
      </w:r>
    </w:p>
  </w:endnote>
  <w:endnote w:type="continuationSeparator" w:id="0">
    <w:p w:rsidR="00376EFC" w:rsidRDefault="00376EFC" w:rsidP="0037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407009"/>
      <w:docPartObj>
        <w:docPartGallery w:val="Page Numbers (Bottom of Page)"/>
        <w:docPartUnique/>
      </w:docPartObj>
    </w:sdtPr>
    <w:sdtEndPr>
      <w:rPr>
        <w:color w:val="7F7F7F" w:themeColor="background1" w:themeShade="7F"/>
        <w:spacing w:val="60"/>
      </w:rPr>
    </w:sdtEndPr>
    <w:sdtContent>
      <w:p w:rsidR="00376EFC" w:rsidRDefault="00376EF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16A7" w:rsidRPr="001A16A7">
          <w:rPr>
            <w:b/>
            <w:bCs/>
            <w:noProof/>
          </w:rPr>
          <w:t>3</w:t>
        </w:r>
        <w:r>
          <w:rPr>
            <w:b/>
            <w:bCs/>
            <w:noProof/>
          </w:rPr>
          <w:fldChar w:fldCharType="end"/>
        </w:r>
        <w:r>
          <w:rPr>
            <w:b/>
            <w:bCs/>
          </w:rPr>
          <w:t xml:space="preserve"> | </w:t>
        </w:r>
        <w:r>
          <w:rPr>
            <w:color w:val="7F7F7F" w:themeColor="background1" w:themeShade="7F"/>
            <w:spacing w:val="60"/>
          </w:rPr>
          <w:t>Page</w:t>
        </w:r>
      </w:p>
    </w:sdtContent>
  </w:sdt>
  <w:p w:rsidR="00376EFC" w:rsidRDefault="00376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FC" w:rsidRDefault="00376EFC" w:rsidP="00376EFC">
      <w:r>
        <w:separator/>
      </w:r>
    </w:p>
  </w:footnote>
  <w:footnote w:type="continuationSeparator" w:id="0">
    <w:p w:rsidR="00376EFC" w:rsidRDefault="00376EFC" w:rsidP="00376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41F66"/>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 w15:restartNumberingAfterBreak="0">
    <w:nsid w:val="549B155B"/>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D5"/>
    <w:rsid w:val="00000254"/>
    <w:rsid w:val="00014575"/>
    <w:rsid w:val="00070260"/>
    <w:rsid w:val="000C7659"/>
    <w:rsid w:val="001A16A7"/>
    <w:rsid w:val="00292F4D"/>
    <w:rsid w:val="002A4D5E"/>
    <w:rsid w:val="002F66D5"/>
    <w:rsid w:val="002F7BA5"/>
    <w:rsid w:val="00376EFC"/>
    <w:rsid w:val="005A0300"/>
    <w:rsid w:val="005A7468"/>
    <w:rsid w:val="00617236"/>
    <w:rsid w:val="006C5098"/>
    <w:rsid w:val="007506D2"/>
    <w:rsid w:val="007B6675"/>
    <w:rsid w:val="00811F6A"/>
    <w:rsid w:val="008B1FE1"/>
    <w:rsid w:val="009E1C4F"/>
    <w:rsid w:val="00A85674"/>
    <w:rsid w:val="00AE46CB"/>
    <w:rsid w:val="00B56E5E"/>
    <w:rsid w:val="00BB3BFE"/>
    <w:rsid w:val="00BF49F7"/>
    <w:rsid w:val="00C14E91"/>
    <w:rsid w:val="00C506C1"/>
    <w:rsid w:val="00D1416E"/>
    <w:rsid w:val="00DA2042"/>
    <w:rsid w:val="00DE3311"/>
    <w:rsid w:val="00EC6059"/>
    <w:rsid w:val="00FE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7EE2"/>
  <w15:chartTrackingRefBased/>
  <w15:docId w15:val="{EB3F0152-9915-4DE1-A50F-C07E745E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D5"/>
    <w:pPr>
      <w:spacing w:after="0" w:line="240" w:lineRule="auto"/>
    </w:pPr>
    <w:rPr>
      <w:rFonts w:ascii="Times New Roman" w:hAnsi="Times New Roman" w:cs="Times New Roman"/>
      <w:sz w:val="24"/>
      <w:szCs w:val="24"/>
    </w:rPr>
  </w:style>
  <w:style w:type="paragraph" w:styleId="Heading1">
    <w:name w:val="heading 1"/>
    <w:next w:val="Normal"/>
    <w:link w:val="Heading1Char"/>
    <w:uiPriority w:val="9"/>
    <w:qFormat/>
    <w:rsid w:val="002F66D5"/>
    <w:pPr>
      <w:keepNext/>
      <w:keepLines/>
      <w:spacing w:after="0" w:line="256" w:lineRule="auto"/>
      <w:ind w:left="-4"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6D5"/>
    <w:rPr>
      <w:rFonts w:ascii="Arial" w:eastAsia="Arial" w:hAnsi="Arial" w:cs="Arial"/>
      <w:b/>
      <w:color w:val="000000"/>
      <w:sz w:val="28"/>
    </w:rPr>
  </w:style>
  <w:style w:type="paragraph" w:styleId="Header">
    <w:name w:val="header"/>
    <w:basedOn w:val="Normal"/>
    <w:link w:val="HeaderChar"/>
    <w:uiPriority w:val="99"/>
    <w:unhideWhenUsed/>
    <w:rsid w:val="00376EFC"/>
    <w:pPr>
      <w:tabs>
        <w:tab w:val="center" w:pos="4680"/>
        <w:tab w:val="right" w:pos="9360"/>
      </w:tabs>
    </w:pPr>
  </w:style>
  <w:style w:type="character" w:customStyle="1" w:styleId="HeaderChar">
    <w:name w:val="Header Char"/>
    <w:basedOn w:val="DefaultParagraphFont"/>
    <w:link w:val="Header"/>
    <w:uiPriority w:val="99"/>
    <w:rsid w:val="00376EFC"/>
    <w:rPr>
      <w:rFonts w:ascii="Times New Roman" w:hAnsi="Times New Roman" w:cs="Times New Roman"/>
      <w:sz w:val="24"/>
      <w:szCs w:val="24"/>
    </w:rPr>
  </w:style>
  <w:style w:type="paragraph" w:styleId="Footer">
    <w:name w:val="footer"/>
    <w:basedOn w:val="Normal"/>
    <w:link w:val="FooterChar"/>
    <w:uiPriority w:val="99"/>
    <w:unhideWhenUsed/>
    <w:rsid w:val="00376EFC"/>
    <w:pPr>
      <w:tabs>
        <w:tab w:val="center" w:pos="4680"/>
        <w:tab w:val="right" w:pos="9360"/>
      </w:tabs>
    </w:pPr>
  </w:style>
  <w:style w:type="character" w:customStyle="1" w:styleId="FooterChar">
    <w:name w:val="Footer Char"/>
    <w:basedOn w:val="DefaultParagraphFont"/>
    <w:link w:val="Footer"/>
    <w:uiPriority w:val="99"/>
    <w:rsid w:val="00376EFC"/>
    <w:rPr>
      <w:rFonts w:ascii="Times New Roman" w:hAnsi="Times New Roman" w:cs="Times New Roman"/>
      <w:sz w:val="24"/>
      <w:szCs w:val="24"/>
    </w:rPr>
  </w:style>
  <w:style w:type="paragraph" w:customStyle="1" w:styleId="Body">
    <w:name w:val="Body"/>
    <w:rsid w:val="0007026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070260"/>
    <w:pPr>
      <w:spacing w:after="11"/>
      <w:ind w:left="720" w:hanging="10"/>
      <w:contextualSpacing/>
    </w:pPr>
    <w:rPr>
      <w:rFonts w:ascii="Arial"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886">
      <w:bodyDiv w:val="1"/>
      <w:marLeft w:val="0"/>
      <w:marRight w:val="0"/>
      <w:marTop w:val="0"/>
      <w:marBottom w:val="0"/>
      <w:divBdr>
        <w:top w:val="none" w:sz="0" w:space="0" w:color="auto"/>
        <w:left w:val="none" w:sz="0" w:space="0" w:color="auto"/>
        <w:bottom w:val="none" w:sz="0" w:space="0" w:color="auto"/>
        <w:right w:val="none" w:sz="0" w:space="0" w:color="auto"/>
      </w:divBdr>
    </w:div>
    <w:div w:id="1641227093">
      <w:bodyDiv w:val="1"/>
      <w:marLeft w:val="0"/>
      <w:marRight w:val="0"/>
      <w:marTop w:val="0"/>
      <w:marBottom w:val="0"/>
      <w:divBdr>
        <w:top w:val="none" w:sz="0" w:space="0" w:color="auto"/>
        <w:left w:val="none" w:sz="0" w:space="0" w:color="auto"/>
        <w:bottom w:val="none" w:sz="0" w:space="0" w:color="auto"/>
        <w:right w:val="none" w:sz="0" w:space="0" w:color="auto"/>
      </w:divBdr>
    </w:div>
    <w:div w:id="17695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townofniagara.com/images/seal3.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Duff</dc:creator>
  <cp:keywords/>
  <dc:description/>
  <cp:lastModifiedBy>Jackie Duff</cp:lastModifiedBy>
  <cp:revision>6</cp:revision>
  <dcterms:created xsi:type="dcterms:W3CDTF">2025-04-08T12:51:00Z</dcterms:created>
  <dcterms:modified xsi:type="dcterms:W3CDTF">2025-04-08T17:52:00Z</dcterms:modified>
</cp:coreProperties>
</file>